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FC64E" w14:textId="40966DD2" w:rsidR="00ED6F23" w:rsidRPr="003475A6" w:rsidRDefault="002B7C65" w:rsidP="00480A08">
      <w:pPr>
        <w:bidi/>
        <w:spacing w:beforeAutospacing="1" w:afterAutospacing="1" w:line="257" w:lineRule="auto"/>
        <w:ind w:left="360"/>
        <w:jc w:val="center"/>
        <w:rPr>
          <w:rFonts w:eastAsia="Jost" w:cstheme="minorHAnsi"/>
          <w:b/>
          <w:bCs/>
          <w:color w:val="2F5496" w:themeColor="accent1" w:themeShade="BF"/>
          <w:sz w:val="52"/>
          <w:szCs w:val="52"/>
        </w:rPr>
      </w:pPr>
      <w:r w:rsidRPr="003475A6">
        <w:rPr>
          <w:rFonts w:cstheme="minorHAnsi"/>
          <w:noProof/>
          <w:sz w:val="18"/>
          <w:szCs w:val="18"/>
        </w:rPr>
        <w:drawing>
          <wp:anchor distT="0" distB="0" distL="114300" distR="114300" simplePos="0" relativeHeight="251658240" behindDoc="0" locked="0" layoutInCell="1" allowOverlap="1" wp14:anchorId="2C4D7F52" wp14:editId="200F37AB">
            <wp:simplePos x="0" y="0"/>
            <wp:positionH relativeFrom="column">
              <wp:posOffset>-368300</wp:posOffset>
            </wp:positionH>
            <wp:positionV relativeFrom="paragraph">
              <wp:posOffset>0</wp:posOffset>
            </wp:positionV>
            <wp:extent cx="2219485" cy="1109980"/>
            <wp:effectExtent l="0" t="0" r="9525" b="0"/>
            <wp:wrapThrough wrapText="bothSides">
              <wp:wrapPolygon edited="0">
                <wp:start x="0" y="0"/>
                <wp:lineTo x="0" y="21130"/>
                <wp:lineTo x="21507" y="21130"/>
                <wp:lineTo x="21507" y="0"/>
                <wp:lineTo x="0" y="0"/>
              </wp:wrapPolygon>
            </wp:wrapThrough>
            <wp:docPr id="1143746580" name="Picture 1" descr="A blue and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746580" name="Picture 1" descr="A blue and grey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19485" cy="1109980"/>
                    </a:xfrm>
                    <a:prstGeom prst="rect">
                      <a:avLst/>
                    </a:prstGeom>
                  </pic:spPr>
                </pic:pic>
              </a:graphicData>
            </a:graphic>
          </wp:anchor>
        </w:drawing>
      </w:r>
      <w:r w:rsidR="00416EDC">
        <w:rPr>
          <w:rFonts w:eastAsia="Jost" w:cstheme="minorHAnsi"/>
          <w:b/>
          <w:bCs/>
          <w:color w:val="2F5496" w:themeColor="accent1" w:themeShade="BF"/>
          <w:sz w:val="52"/>
          <w:szCs w:val="52"/>
        </w:rPr>
        <w:softHyphen/>
      </w:r>
      <w:r w:rsidR="00416EDC">
        <w:rPr>
          <w:rFonts w:eastAsia="Jost" w:cstheme="minorHAnsi"/>
          <w:b/>
          <w:bCs/>
          <w:color w:val="2F5496" w:themeColor="accent1" w:themeShade="BF"/>
          <w:sz w:val="52"/>
          <w:szCs w:val="52"/>
        </w:rPr>
        <w:softHyphen/>
      </w:r>
      <w:r w:rsidR="00416EDC">
        <w:rPr>
          <w:rFonts w:eastAsia="Jost" w:cstheme="minorHAnsi"/>
          <w:b/>
          <w:bCs/>
          <w:color w:val="2F5496" w:themeColor="accent1" w:themeShade="BF"/>
          <w:sz w:val="52"/>
          <w:szCs w:val="52"/>
        </w:rPr>
        <w:softHyphen/>
      </w:r>
      <w:r w:rsidR="00416EDC">
        <w:rPr>
          <w:rFonts w:eastAsia="Jost" w:cstheme="minorHAnsi"/>
          <w:b/>
          <w:bCs/>
          <w:color w:val="2F5496" w:themeColor="accent1" w:themeShade="BF"/>
          <w:sz w:val="52"/>
          <w:szCs w:val="52"/>
        </w:rPr>
        <w:softHyphen/>
      </w:r>
    </w:p>
    <w:p w14:paraId="19F5BB7D" w14:textId="363C002E" w:rsidR="00ED6F23" w:rsidRPr="003475A6" w:rsidRDefault="00ED6F23" w:rsidP="00480A08">
      <w:pPr>
        <w:bidi/>
        <w:spacing w:beforeAutospacing="1" w:afterAutospacing="1" w:line="257" w:lineRule="auto"/>
        <w:ind w:left="360"/>
        <w:jc w:val="center"/>
        <w:rPr>
          <w:rFonts w:eastAsia="Jost" w:cstheme="minorHAnsi"/>
          <w:b/>
          <w:bCs/>
          <w:color w:val="2F5496" w:themeColor="accent1" w:themeShade="BF"/>
          <w:sz w:val="52"/>
          <w:szCs w:val="52"/>
        </w:rPr>
      </w:pPr>
    </w:p>
    <w:p w14:paraId="36DFB868" w14:textId="3FB24380" w:rsidR="002B7C65" w:rsidRPr="003475A6" w:rsidRDefault="002B7C65" w:rsidP="00480A08">
      <w:pPr>
        <w:bidi/>
        <w:spacing w:beforeAutospacing="1" w:afterAutospacing="1" w:line="257" w:lineRule="auto"/>
        <w:ind w:left="360"/>
        <w:jc w:val="center"/>
        <w:rPr>
          <w:rFonts w:eastAsia="Jost" w:cstheme="minorHAnsi"/>
          <w:b/>
          <w:bCs/>
          <w:color w:val="2F5496" w:themeColor="accent1" w:themeShade="BF"/>
          <w:sz w:val="52"/>
          <w:szCs w:val="52"/>
        </w:rPr>
      </w:pPr>
    </w:p>
    <w:p w14:paraId="34D4578C" w14:textId="77777777" w:rsidR="002B7C65" w:rsidRPr="003475A6" w:rsidRDefault="002B7C65" w:rsidP="00480A08">
      <w:pPr>
        <w:bidi/>
        <w:spacing w:beforeAutospacing="1" w:afterAutospacing="1" w:line="257" w:lineRule="auto"/>
        <w:ind w:left="360"/>
        <w:jc w:val="center"/>
        <w:rPr>
          <w:rFonts w:eastAsia="Jost" w:cstheme="minorHAnsi"/>
          <w:b/>
          <w:bCs/>
          <w:color w:val="2F5496" w:themeColor="accent1" w:themeShade="BF"/>
          <w:sz w:val="52"/>
          <w:szCs w:val="52"/>
        </w:rPr>
      </w:pPr>
    </w:p>
    <w:tbl>
      <w:tblPr>
        <w:tblStyle w:val="TableGrid"/>
        <w:bidiVisual/>
        <w:tblW w:w="0" w:type="auto"/>
        <w:tblInd w:w="108" w:type="dxa"/>
        <w:tblBorders>
          <w:top w:val="single" w:sz="18" w:space="0" w:color="336699"/>
          <w:left w:val="single" w:sz="18" w:space="0" w:color="336699"/>
          <w:bottom w:val="single" w:sz="18" w:space="0" w:color="336699"/>
          <w:right w:val="single" w:sz="18" w:space="0" w:color="336699"/>
          <w:insideH w:val="single" w:sz="18" w:space="0" w:color="336699"/>
          <w:insideV w:val="single" w:sz="18" w:space="0" w:color="336699"/>
        </w:tblBorders>
        <w:tblLook w:val="04A0" w:firstRow="1" w:lastRow="0" w:firstColumn="1" w:lastColumn="0" w:noHBand="0" w:noVBand="1"/>
      </w:tblPr>
      <w:tblGrid>
        <w:gridCol w:w="9206"/>
      </w:tblGrid>
      <w:tr w:rsidR="00ED6F23" w:rsidRPr="003475A6" w14:paraId="72100F28" w14:textId="77777777" w:rsidTr="00480A08">
        <w:trPr>
          <w:trHeight w:val="1032"/>
        </w:trPr>
        <w:tc>
          <w:tcPr>
            <w:tcW w:w="9206" w:type="dxa"/>
          </w:tcPr>
          <w:p w14:paraId="708E702C" w14:textId="649B1754" w:rsidR="00ED6F23" w:rsidRPr="003475A6" w:rsidRDefault="00ED6F23" w:rsidP="00480A08">
            <w:pPr>
              <w:bidi/>
              <w:jc w:val="center"/>
              <w:rPr>
                <w:rFonts w:asciiTheme="minorHAnsi" w:hAnsiTheme="minorHAnsi" w:cstheme="minorHAnsi"/>
                <w:b/>
                <w:bCs/>
                <w:sz w:val="32"/>
                <w:szCs w:val="32"/>
              </w:rPr>
            </w:pPr>
            <w:r w:rsidRPr="003475A6">
              <w:rPr>
                <w:rFonts w:asciiTheme="minorHAnsi" w:eastAsia="Jost" w:hAnsiTheme="minorHAnsi" w:cstheme="minorHAnsi"/>
                <w:b/>
                <w:bCs/>
                <w:color w:val="2F5496" w:themeColor="accent1" w:themeShade="BF"/>
                <w:sz w:val="52"/>
                <w:szCs w:val="52"/>
              </w:rPr>
              <w:br w:type="page"/>
            </w:r>
          </w:p>
          <w:p w14:paraId="23724006" w14:textId="07241414" w:rsidR="00ED6F23" w:rsidRPr="003475A6" w:rsidRDefault="002B7FDB" w:rsidP="00480A08">
            <w:pPr>
              <w:bidi/>
              <w:jc w:val="center"/>
              <w:rPr>
                <w:rFonts w:asciiTheme="minorHAnsi" w:hAnsiTheme="minorHAnsi" w:cstheme="minorHAnsi"/>
                <w:bCs/>
                <w:sz w:val="32"/>
                <w:szCs w:val="32"/>
                <w:rtl/>
                <w:lang w:val="en-US" w:bidi="ar-LB"/>
              </w:rPr>
            </w:pPr>
            <w:r w:rsidRPr="003475A6">
              <w:rPr>
                <w:rFonts w:asciiTheme="minorHAnsi" w:hAnsiTheme="minorHAnsi" w:cstheme="minorHAnsi"/>
                <w:bCs/>
                <w:sz w:val="32"/>
                <w:szCs w:val="32"/>
                <w:rtl/>
                <w:lang w:val="en-US" w:bidi="ar-LB"/>
              </w:rPr>
              <w:t>الجمعية العامة الثالثة عشرة للأورومتوسطية للحقوق</w:t>
            </w:r>
          </w:p>
          <w:p w14:paraId="710ED95A" w14:textId="53E63B78" w:rsidR="00ED6F23" w:rsidRPr="003475A6" w:rsidRDefault="002B7FDB" w:rsidP="00480A08">
            <w:pPr>
              <w:pStyle w:val="Footer"/>
              <w:bidi/>
              <w:jc w:val="center"/>
              <w:rPr>
                <w:rFonts w:asciiTheme="minorHAnsi" w:hAnsiTheme="minorHAnsi" w:cstheme="minorHAnsi"/>
                <w:b/>
                <w:bCs/>
                <w:sz w:val="24"/>
                <w:szCs w:val="24"/>
                <w:lang w:val="en-US"/>
              </w:rPr>
            </w:pPr>
            <w:r w:rsidRPr="003475A6">
              <w:rPr>
                <w:rFonts w:asciiTheme="minorHAnsi" w:hAnsiTheme="minorHAnsi" w:cstheme="minorHAnsi"/>
                <w:b/>
                <w:bCs/>
                <w:sz w:val="24"/>
                <w:szCs w:val="24"/>
                <w:rtl/>
                <w:lang w:val="en-US"/>
              </w:rPr>
              <w:t xml:space="preserve">والمشاورة السابعة لمجلس ممثّلي المؤسسة </w:t>
            </w:r>
            <w:proofErr w:type="spellStart"/>
            <w:r w:rsidRPr="003475A6">
              <w:rPr>
                <w:rFonts w:asciiTheme="minorHAnsi" w:hAnsiTheme="minorHAnsi" w:cstheme="minorHAnsi"/>
                <w:b/>
                <w:bCs/>
                <w:sz w:val="24"/>
                <w:szCs w:val="24"/>
                <w:rtl/>
                <w:lang w:val="en-US"/>
              </w:rPr>
              <w:t>الأورومتوسطية</w:t>
            </w:r>
            <w:proofErr w:type="spellEnd"/>
            <w:r w:rsidRPr="003475A6">
              <w:rPr>
                <w:rFonts w:asciiTheme="minorHAnsi" w:hAnsiTheme="minorHAnsi" w:cstheme="minorHAnsi"/>
                <w:b/>
                <w:bCs/>
                <w:sz w:val="24"/>
                <w:szCs w:val="24"/>
                <w:rtl/>
                <w:lang w:val="en-US"/>
              </w:rPr>
              <w:t xml:space="preserve"> لدعم المدافعين عن حقوق الإنسان</w:t>
            </w:r>
          </w:p>
          <w:p w14:paraId="61B55438" w14:textId="77777777" w:rsidR="00ED6F23" w:rsidRPr="003475A6" w:rsidRDefault="00ED6F23" w:rsidP="00480A08">
            <w:pPr>
              <w:bidi/>
              <w:jc w:val="center"/>
              <w:rPr>
                <w:rFonts w:asciiTheme="minorHAnsi" w:hAnsiTheme="minorHAnsi" w:cstheme="minorHAnsi"/>
                <w:sz w:val="32"/>
                <w:szCs w:val="32"/>
                <w:lang w:val="en-US"/>
              </w:rPr>
            </w:pPr>
          </w:p>
          <w:p w14:paraId="046CD25F" w14:textId="59AAF078" w:rsidR="00ED6F23" w:rsidRPr="003475A6" w:rsidRDefault="002B7FDB" w:rsidP="00480A08">
            <w:pPr>
              <w:bidi/>
              <w:jc w:val="center"/>
              <w:rPr>
                <w:rFonts w:asciiTheme="minorHAnsi" w:hAnsiTheme="minorHAnsi" w:cstheme="minorHAnsi"/>
                <w:sz w:val="32"/>
                <w:szCs w:val="32"/>
              </w:rPr>
            </w:pPr>
            <w:r w:rsidRPr="003475A6">
              <w:rPr>
                <w:rFonts w:asciiTheme="minorHAnsi" w:hAnsiTheme="minorHAnsi" w:cstheme="minorHAnsi"/>
                <w:sz w:val="32"/>
                <w:szCs w:val="32"/>
                <w:rtl/>
              </w:rPr>
              <w:t>12 – 14 تشرين الأول/أكتوبر 2024</w:t>
            </w:r>
          </w:p>
          <w:p w14:paraId="5DCF3ACF" w14:textId="77777777" w:rsidR="00ED6F23" w:rsidRPr="003475A6" w:rsidRDefault="00ED6F23" w:rsidP="00480A08">
            <w:pPr>
              <w:bidi/>
              <w:jc w:val="center"/>
              <w:rPr>
                <w:rFonts w:asciiTheme="minorHAnsi" w:hAnsiTheme="minorHAnsi" w:cstheme="minorHAnsi"/>
                <w:b/>
                <w:bCs/>
                <w:color w:val="336699"/>
                <w:sz w:val="18"/>
                <w:szCs w:val="18"/>
              </w:rPr>
            </w:pPr>
          </w:p>
        </w:tc>
      </w:tr>
    </w:tbl>
    <w:p w14:paraId="6D226A50" w14:textId="77777777" w:rsidR="00ED6F23" w:rsidRPr="003475A6" w:rsidRDefault="00ED6F23" w:rsidP="00480A08">
      <w:pPr>
        <w:bidi/>
        <w:jc w:val="center"/>
        <w:rPr>
          <w:rFonts w:cstheme="minorHAnsi"/>
          <w:b/>
          <w:color w:val="336699"/>
          <w:sz w:val="18"/>
          <w:szCs w:val="18"/>
        </w:rPr>
      </w:pPr>
    </w:p>
    <w:p w14:paraId="5C5577C5" w14:textId="77777777" w:rsidR="00ED6F23" w:rsidRPr="003475A6" w:rsidRDefault="00ED6F23" w:rsidP="00480A08">
      <w:pPr>
        <w:bidi/>
        <w:jc w:val="center"/>
        <w:rPr>
          <w:rFonts w:cstheme="minorHAnsi"/>
          <w:b/>
          <w:color w:val="336699"/>
          <w:sz w:val="18"/>
          <w:szCs w:val="18"/>
        </w:rPr>
      </w:pPr>
    </w:p>
    <w:p w14:paraId="55E0B262" w14:textId="77777777" w:rsidR="00ED6F23" w:rsidRPr="003475A6" w:rsidRDefault="00ED6F23" w:rsidP="00480A08">
      <w:pPr>
        <w:bidi/>
        <w:jc w:val="center"/>
        <w:rPr>
          <w:rFonts w:cstheme="minorHAnsi"/>
          <w:b/>
          <w:color w:val="336699"/>
          <w:sz w:val="18"/>
          <w:szCs w:val="18"/>
        </w:rPr>
      </w:pPr>
    </w:p>
    <w:p w14:paraId="498B8ACD" w14:textId="33012FAA" w:rsidR="008F4AE5" w:rsidRPr="003475A6" w:rsidRDefault="002B7FDB" w:rsidP="00480A08">
      <w:pPr>
        <w:bidi/>
        <w:jc w:val="center"/>
        <w:rPr>
          <w:rFonts w:cstheme="minorHAnsi"/>
          <w:bCs/>
          <w:color w:val="336699"/>
          <w:sz w:val="28"/>
          <w:szCs w:val="28"/>
        </w:rPr>
      </w:pPr>
      <w:r w:rsidRPr="003475A6">
        <w:rPr>
          <w:rFonts w:cstheme="minorHAnsi"/>
          <w:bCs/>
          <w:color w:val="336699"/>
          <w:sz w:val="28"/>
          <w:szCs w:val="28"/>
          <w:rtl/>
        </w:rPr>
        <w:t>الإطار الاستراتيجي المنقَّح 2022 - 2027</w:t>
      </w:r>
    </w:p>
    <w:p w14:paraId="0958BDD5" w14:textId="31EB52E7" w:rsidR="008F4AE5" w:rsidRPr="003475A6" w:rsidRDefault="002B7FDB" w:rsidP="00480A08">
      <w:pPr>
        <w:bidi/>
        <w:jc w:val="center"/>
        <w:rPr>
          <w:rFonts w:cstheme="minorHAnsi"/>
          <w:sz w:val="28"/>
          <w:szCs w:val="28"/>
        </w:rPr>
      </w:pPr>
      <w:r w:rsidRPr="003475A6">
        <w:rPr>
          <w:rFonts w:cstheme="minorHAnsi"/>
          <w:sz w:val="28"/>
          <w:szCs w:val="28"/>
          <w:rtl/>
        </w:rPr>
        <w:t>النسخة الأصلية: الإنجليزية</w:t>
      </w:r>
    </w:p>
    <w:p w14:paraId="725CD1FA" w14:textId="77777777" w:rsidR="00ED6F23" w:rsidRPr="003475A6" w:rsidRDefault="00ED6F23" w:rsidP="00480A08">
      <w:pPr>
        <w:bidi/>
        <w:rPr>
          <w:rFonts w:eastAsia="Jost" w:cstheme="minorHAnsi"/>
          <w:b/>
          <w:bCs/>
          <w:color w:val="2F5496" w:themeColor="accent1" w:themeShade="BF"/>
          <w:sz w:val="52"/>
          <w:szCs w:val="52"/>
        </w:rPr>
      </w:pPr>
    </w:p>
    <w:p w14:paraId="1C2785F0" w14:textId="77777777" w:rsidR="00ED6F23" w:rsidRPr="003475A6" w:rsidRDefault="00ED6F23" w:rsidP="00480A08">
      <w:pPr>
        <w:bidi/>
        <w:rPr>
          <w:rFonts w:eastAsia="Jost" w:cstheme="minorHAnsi"/>
          <w:b/>
          <w:bCs/>
          <w:color w:val="2F5496" w:themeColor="accent1" w:themeShade="BF"/>
          <w:sz w:val="52"/>
          <w:szCs w:val="52"/>
        </w:rPr>
      </w:pPr>
      <w:r w:rsidRPr="003475A6">
        <w:rPr>
          <w:rFonts w:eastAsia="Jost" w:cstheme="minorHAnsi"/>
          <w:b/>
          <w:bCs/>
          <w:color w:val="2F5496" w:themeColor="accent1" w:themeShade="BF"/>
          <w:sz w:val="52"/>
          <w:szCs w:val="52"/>
        </w:rPr>
        <w:br w:type="page"/>
      </w:r>
    </w:p>
    <w:p w14:paraId="110F1E56" w14:textId="77777777" w:rsidR="008F4AE5" w:rsidRPr="003475A6" w:rsidRDefault="008F4AE5" w:rsidP="00480A08">
      <w:pPr>
        <w:bidi/>
        <w:rPr>
          <w:rFonts w:eastAsia="Jost" w:cstheme="minorHAnsi"/>
          <w:b/>
          <w:bCs/>
          <w:color w:val="2F5496" w:themeColor="accent1" w:themeShade="BF"/>
          <w:sz w:val="52"/>
          <w:szCs w:val="52"/>
        </w:rPr>
      </w:pPr>
    </w:p>
    <w:p w14:paraId="311560FF" w14:textId="77777777" w:rsidR="008F4AE5" w:rsidRPr="003475A6" w:rsidRDefault="008F4AE5" w:rsidP="00480A08">
      <w:pPr>
        <w:bidi/>
        <w:rPr>
          <w:rFonts w:eastAsia="Jost" w:cstheme="minorHAnsi"/>
          <w:b/>
          <w:bCs/>
          <w:color w:val="2F5496" w:themeColor="accent1" w:themeShade="BF"/>
          <w:sz w:val="52"/>
          <w:szCs w:val="52"/>
        </w:rPr>
      </w:pPr>
    </w:p>
    <w:p w14:paraId="03440388" w14:textId="77777777" w:rsidR="008F4AE5" w:rsidRPr="003475A6" w:rsidRDefault="008F4AE5" w:rsidP="00480A08">
      <w:pPr>
        <w:bidi/>
        <w:rPr>
          <w:rFonts w:eastAsia="Jost" w:cstheme="minorHAnsi"/>
          <w:b/>
          <w:bCs/>
          <w:color w:val="2F5496" w:themeColor="accent1" w:themeShade="BF"/>
          <w:sz w:val="52"/>
          <w:szCs w:val="52"/>
        </w:rPr>
      </w:pPr>
    </w:p>
    <w:p w14:paraId="6094E81F" w14:textId="77777777" w:rsidR="008F4AE5" w:rsidRPr="003475A6" w:rsidRDefault="008F4AE5" w:rsidP="00480A08">
      <w:pPr>
        <w:bidi/>
        <w:rPr>
          <w:rFonts w:eastAsia="Jost" w:cstheme="minorHAnsi"/>
          <w:b/>
          <w:bCs/>
          <w:color w:val="2F5496" w:themeColor="accent1" w:themeShade="BF"/>
          <w:sz w:val="52"/>
          <w:szCs w:val="52"/>
        </w:rPr>
      </w:pPr>
    </w:p>
    <w:p w14:paraId="4FBCDBFA" w14:textId="77777777" w:rsidR="002B7FDB" w:rsidRPr="003475A6" w:rsidRDefault="002B7FDB" w:rsidP="00480A08">
      <w:pPr>
        <w:bidi/>
        <w:rPr>
          <w:rFonts w:eastAsia="Jost" w:cstheme="minorHAnsi"/>
          <w:b/>
          <w:bCs/>
          <w:color w:val="2F5496" w:themeColor="accent1" w:themeShade="BF"/>
          <w:sz w:val="52"/>
          <w:szCs w:val="52"/>
          <w:rtl/>
        </w:rPr>
      </w:pPr>
      <w:r w:rsidRPr="003475A6">
        <w:rPr>
          <w:rFonts w:eastAsia="Jost" w:cstheme="minorHAnsi"/>
          <w:b/>
          <w:bCs/>
          <w:color w:val="2F5496" w:themeColor="accent1" w:themeShade="BF"/>
          <w:sz w:val="52"/>
          <w:szCs w:val="52"/>
          <w:rtl/>
        </w:rPr>
        <w:t>الإطار الاستراتيجي</w:t>
      </w:r>
    </w:p>
    <w:p w14:paraId="09AE76F4" w14:textId="58036629" w:rsidR="008F4AE5" w:rsidRPr="003475A6" w:rsidRDefault="002B7FDB" w:rsidP="002B7FDB">
      <w:pPr>
        <w:bidi/>
        <w:rPr>
          <w:rFonts w:eastAsia="Jost" w:cstheme="minorHAnsi"/>
          <w:b/>
          <w:bCs/>
          <w:color w:val="2F5496" w:themeColor="accent1" w:themeShade="BF"/>
          <w:sz w:val="52"/>
          <w:szCs w:val="52"/>
        </w:rPr>
      </w:pPr>
      <w:proofErr w:type="spellStart"/>
      <w:r w:rsidRPr="003475A6">
        <w:rPr>
          <w:rFonts w:eastAsia="Jost" w:cstheme="minorHAnsi"/>
          <w:b/>
          <w:bCs/>
          <w:color w:val="2F5496" w:themeColor="accent1" w:themeShade="BF"/>
          <w:sz w:val="52"/>
          <w:szCs w:val="52"/>
          <w:rtl/>
        </w:rPr>
        <w:t>للأورومتوسطية</w:t>
      </w:r>
      <w:proofErr w:type="spellEnd"/>
      <w:r w:rsidRPr="003475A6">
        <w:rPr>
          <w:rFonts w:eastAsia="Jost" w:cstheme="minorHAnsi"/>
          <w:b/>
          <w:bCs/>
          <w:color w:val="2F5496" w:themeColor="accent1" w:themeShade="BF"/>
          <w:sz w:val="52"/>
          <w:szCs w:val="52"/>
          <w:rtl/>
        </w:rPr>
        <w:t xml:space="preserve"> للحقوق</w:t>
      </w:r>
      <w:r w:rsidR="008F4AE5" w:rsidRPr="003475A6">
        <w:rPr>
          <w:rFonts w:eastAsia="Jost" w:cstheme="minorHAnsi"/>
          <w:b/>
          <w:bCs/>
          <w:color w:val="2F5496" w:themeColor="accent1" w:themeShade="BF"/>
          <w:sz w:val="52"/>
          <w:szCs w:val="52"/>
        </w:rPr>
        <w:t xml:space="preserve"> </w:t>
      </w:r>
    </w:p>
    <w:p w14:paraId="05162F4F" w14:textId="078FF993" w:rsidR="008F4AE5" w:rsidRPr="003475A6" w:rsidRDefault="002B7FDB" w:rsidP="00480A08">
      <w:pPr>
        <w:bidi/>
        <w:spacing w:beforeAutospacing="1" w:afterAutospacing="1" w:line="257" w:lineRule="auto"/>
        <w:rPr>
          <w:rFonts w:eastAsia="Jost" w:cstheme="minorHAnsi"/>
          <w:b/>
          <w:bCs/>
          <w:color w:val="2F5496" w:themeColor="accent1" w:themeShade="BF"/>
          <w:sz w:val="52"/>
          <w:szCs w:val="52"/>
        </w:rPr>
      </w:pPr>
      <w:r w:rsidRPr="003475A6">
        <w:rPr>
          <w:rFonts w:eastAsia="Jost" w:cstheme="minorHAnsi"/>
          <w:b/>
          <w:bCs/>
          <w:color w:val="2F5496" w:themeColor="accent1" w:themeShade="BF"/>
          <w:sz w:val="52"/>
          <w:szCs w:val="52"/>
          <w:rtl/>
        </w:rPr>
        <w:t>2022 - 2027</w:t>
      </w:r>
    </w:p>
    <w:p w14:paraId="057479E0" w14:textId="303791A0" w:rsidR="008F4AE5" w:rsidRPr="003475A6" w:rsidRDefault="002B7FDB" w:rsidP="00480A08">
      <w:pPr>
        <w:bidi/>
        <w:rPr>
          <w:rFonts w:cstheme="minorHAnsi"/>
          <w:b/>
          <w:i/>
          <w:iCs/>
          <w:sz w:val="28"/>
          <w:szCs w:val="28"/>
        </w:rPr>
      </w:pPr>
      <w:r w:rsidRPr="003475A6">
        <w:rPr>
          <w:rFonts w:cstheme="minorHAnsi"/>
          <w:b/>
          <w:i/>
          <w:iCs/>
          <w:sz w:val="28"/>
          <w:szCs w:val="28"/>
          <w:rtl/>
        </w:rPr>
        <w:t>تمت مراجعته عام 2024</w:t>
      </w:r>
    </w:p>
    <w:p w14:paraId="6899924F" w14:textId="77777777" w:rsidR="008F4AE5" w:rsidRPr="003475A6" w:rsidRDefault="008F4AE5" w:rsidP="00480A08">
      <w:pPr>
        <w:bidi/>
        <w:rPr>
          <w:rFonts w:cstheme="minorHAnsi"/>
          <w:i/>
        </w:rPr>
      </w:pPr>
    </w:p>
    <w:p w14:paraId="1302B349" w14:textId="16FE1CD5" w:rsidR="006F1676" w:rsidRPr="003475A6" w:rsidRDefault="006F1676" w:rsidP="00480A08">
      <w:pPr>
        <w:bidi/>
        <w:rPr>
          <w:rFonts w:eastAsia="Jost" w:cstheme="minorHAnsi"/>
          <w:b/>
          <w:bCs/>
          <w:color w:val="2F5496" w:themeColor="accent1" w:themeShade="BF"/>
          <w:sz w:val="44"/>
          <w:szCs w:val="44"/>
          <w:lang w:val="en-GB"/>
        </w:rPr>
      </w:pPr>
    </w:p>
    <w:p w14:paraId="22F2B688" w14:textId="7C89C4DF" w:rsidR="008F4AE5" w:rsidRPr="003475A6" w:rsidRDefault="00407086" w:rsidP="00480A08">
      <w:pPr>
        <w:bidi/>
        <w:rPr>
          <w:rFonts w:eastAsia="Jost" w:cstheme="minorHAnsi"/>
          <w:b/>
          <w:bCs/>
          <w:color w:val="2F5496" w:themeColor="accent1" w:themeShade="BF"/>
          <w:sz w:val="36"/>
          <w:szCs w:val="28"/>
        </w:rPr>
      </w:pPr>
      <w:r w:rsidRPr="003475A6">
        <w:rPr>
          <w:rFonts w:eastAsia="Jost" w:cstheme="minorHAnsi"/>
          <w:b/>
          <w:bCs/>
          <w:color w:val="2F5496" w:themeColor="accent1" w:themeShade="BF"/>
          <w:sz w:val="52"/>
          <w:szCs w:val="52"/>
        </w:rPr>
        <w:br w:type="page"/>
      </w:r>
      <w:r w:rsidR="002B7FDB" w:rsidRPr="003475A6">
        <w:rPr>
          <w:rFonts w:eastAsia="Jost" w:cstheme="minorHAnsi"/>
          <w:b/>
          <w:bCs/>
          <w:color w:val="2F5496" w:themeColor="accent1" w:themeShade="BF"/>
          <w:sz w:val="36"/>
          <w:szCs w:val="28"/>
          <w:rtl/>
        </w:rPr>
        <w:lastRenderedPageBreak/>
        <w:t>جدول المحتويات</w:t>
      </w:r>
    </w:p>
    <w:p w14:paraId="6A5565A4" w14:textId="692934F8" w:rsidR="007965D8" w:rsidRPr="003475A6" w:rsidRDefault="007965D8" w:rsidP="00480A08">
      <w:pPr>
        <w:bidi/>
        <w:rPr>
          <w:rFonts w:eastAsia="Jost" w:cstheme="minorHAnsi"/>
          <w:b/>
          <w:bCs/>
          <w:color w:val="2F5496" w:themeColor="accent1" w:themeShade="BF"/>
          <w:sz w:val="36"/>
          <w:szCs w:val="28"/>
        </w:rPr>
      </w:pPr>
    </w:p>
    <w:p w14:paraId="0B2AAC96" w14:textId="45DE7B28" w:rsidR="00BB6235" w:rsidRDefault="00FA4686" w:rsidP="00BB6235">
      <w:pPr>
        <w:pStyle w:val="TOC1"/>
        <w:rPr>
          <w:rFonts w:eastAsiaTheme="minorEastAsia" w:cstheme="minorBidi"/>
          <w:b w:val="0"/>
          <w:bCs w:val="0"/>
          <w:caps w:val="0"/>
          <w:noProof/>
          <w:kern w:val="2"/>
          <w:sz w:val="22"/>
          <w:szCs w:val="22"/>
          <w14:ligatures w14:val="standardContextual"/>
        </w:rPr>
      </w:pPr>
      <w:r w:rsidRPr="003475A6">
        <w:rPr>
          <w:sz w:val="24"/>
          <w:szCs w:val="24"/>
          <w:lang w:val="en-GB"/>
        </w:rPr>
        <w:fldChar w:fldCharType="begin"/>
      </w:r>
      <w:r w:rsidRPr="003475A6">
        <w:rPr>
          <w:sz w:val="24"/>
          <w:szCs w:val="24"/>
          <w:lang w:val="en-GB"/>
        </w:rPr>
        <w:instrText xml:space="preserve"> TOC \o "1-2" \h \z \u </w:instrText>
      </w:r>
      <w:r w:rsidRPr="003475A6">
        <w:rPr>
          <w:sz w:val="24"/>
          <w:szCs w:val="24"/>
          <w:lang w:val="en-GB"/>
        </w:rPr>
        <w:fldChar w:fldCharType="separate"/>
      </w:r>
      <w:hyperlink w:anchor="_Toc176879185" w:history="1">
        <w:r w:rsidR="00BB6235" w:rsidRPr="000B5B47">
          <w:rPr>
            <w:rStyle w:val="Hyperlink"/>
            <w:noProof/>
            <w:rtl/>
          </w:rPr>
          <w:t>التمهيد</w:t>
        </w:r>
        <w:r w:rsidR="00BB6235">
          <w:rPr>
            <w:noProof/>
            <w:webHidden/>
          </w:rPr>
          <w:tab/>
        </w:r>
        <w:r w:rsidR="00BB6235">
          <w:rPr>
            <w:noProof/>
            <w:webHidden/>
          </w:rPr>
          <w:fldChar w:fldCharType="begin"/>
        </w:r>
        <w:r w:rsidR="00BB6235">
          <w:rPr>
            <w:noProof/>
            <w:webHidden/>
          </w:rPr>
          <w:instrText xml:space="preserve"> PAGEREF _Toc176879185 \h </w:instrText>
        </w:r>
        <w:r w:rsidR="00BB6235">
          <w:rPr>
            <w:noProof/>
            <w:webHidden/>
          </w:rPr>
        </w:r>
        <w:r w:rsidR="00BB6235">
          <w:rPr>
            <w:noProof/>
            <w:webHidden/>
          </w:rPr>
          <w:fldChar w:fldCharType="separate"/>
        </w:r>
        <w:r w:rsidR="00BB6235">
          <w:rPr>
            <w:noProof/>
            <w:webHidden/>
          </w:rPr>
          <w:t>4</w:t>
        </w:r>
        <w:r w:rsidR="00BB6235">
          <w:rPr>
            <w:noProof/>
            <w:webHidden/>
          </w:rPr>
          <w:fldChar w:fldCharType="end"/>
        </w:r>
      </w:hyperlink>
    </w:p>
    <w:p w14:paraId="7F2BAF49" w14:textId="388108A2" w:rsidR="00BB6235" w:rsidRDefault="00000000" w:rsidP="00BB6235">
      <w:pPr>
        <w:pStyle w:val="TOC1"/>
        <w:rPr>
          <w:rFonts w:eastAsiaTheme="minorEastAsia" w:cstheme="minorBidi"/>
          <w:b w:val="0"/>
          <w:bCs w:val="0"/>
          <w:caps w:val="0"/>
          <w:noProof/>
          <w:kern w:val="2"/>
          <w:sz w:val="22"/>
          <w:szCs w:val="22"/>
          <w14:ligatures w14:val="standardContextual"/>
        </w:rPr>
      </w:pPr>
      <w:hyperlink w:anchor="_Toc176879186" w:history="1">
        <w:r w:rsidR="00BB6235" w:rsidRPr="000B5B47">
          <w:rPr>
            <w:rStyle w:val="Hyperlink"/>
            <w:noProof/>
            <w:rtl/>
          </w:rPr>
          <w:t>المقدمة</w:t>
        </w:r>
        <w:r w:rsidR="00BB6235">
          <w:rPr>
            <w:noProof/>
            <w:webHidden/>
          </w:rPr>
          <w:tab/>
        </w:r>
        <w:r w:rsidR="00BB6235">
          <w:rPr>
            <w:noProof/>
            <w:webHidden/>
          </w:rPr>
          <w:fldChar w:fldCharType="begin"/>
        </w:r>
        <w:r w:rsidR="00BB6235">
          <w:rPr>
            <w:noProof/>
            <w:webHidden/>
          </w:rPr>
          <w:instrText xml:space="preserve"> PAGEREF _Toc176879186 \h </w:instrText>
        </w:r>
        <w:r w:rsidR="00BB6235">
          <w:rPr>
            <w:noProof/>
            <w:webHidden/>
          </w:rPr>
        </w:r>
        <w:r w:rsidR="00BB6235">
          <w:rPr>
            <w:noProof/>
            <w:webHidden/>
          </w:rPr>
          <w:fldChar w:fldCharType="separate"/>
        </w:r>
        <w:r w:rsidR="00BB6235">
          <w:rPr>
            <w:noProof/>
            <w:webHidden/>
          </w:rPr>
          <w:t>5</w:t>
        </w:r>
        <w:r w:rsidR="00BB6235">
          <w:rPr>
            <w:noProof/>
            <w:webHidden/>
          </w:rPr>
          <w:fldChar w:fldCharType="end"/>
        </w:r>
      </w:hyperlink>
    </w:p>
    <w:p w14:paraId="49F07795" w14:textId="49AA0013" w:rsidR="00BB6235" w:rsidRDefault="00000000" w:rsidP="00BB6235">
      <w:pPr>
        <w:pStyle w:val="TOC1"/>
        <w:rPr>
          <w:rFonts w:eastAsiaTheme="minorEastAsia" w:cstheme="minorBidi"/>
          <w:b w:val="0"/>
          <w:bCs w:val="0"/>
          <w:caps w:val="0"/>
          <w:noProof/>
          <w:kern w:val="2"/>
          <w:sz w:val="22"/>
          <w:szCs w:val="22"/>
          <w14:ligatures w14:val="standardContextual"/>
        </w:rPr>
      </w:pPr>
      <w:hyperlink w:anchor="_Toc176879187" w:history="1">
        <w:r w:rsidR="00BB6235" w:rsidRPr="000B5B47">
          <w:rPr>
            <w:rStyle w:val="Hyperlink"/>
            <w:noProof/>
            <w:rtl/>
          </w:rPr>
          <w:t>الرؤية والرسالة والقِيم والهوية</w:t>
        </w:r>
        <w:r w:rsidR="00BB6235">
          <w:rPr>
            <w:noProof/>
            <w:webHidden/>
          </w:rPr>
          <w:tab/>
        </w:r>
        <w:r w:rsidR="00BB6235">
          <w:rPr>
            <w:noProof/>
            <w:webHidden/>
          </w:rPr>
          <w:fldChar w:fldCharType="begin"/>
        </w:r>
        <w:r w:rsidR="00BB6235">
          <w:rPr>
            <w:noProof/>
            <w:webHidden/>
          </w:rPr>
          <w:instrText xml:space="preserve"> PAGEREF _Toc176879187 \h </w:instrText>
        </w:r>
        <w:r w:rsidR="00BB6235">
          <w:rPr>
            <w:noProof/>
            <w:webHidden/>
          </w:rPr>
        </w:r>
        <w:r w:rsidR="00BB6235">
          <w:rPr>
            <w:noProof/>
            <w:webHidden/>
          </w:rPr>
          <w:fldChar w:fldCharType="separate"/>
        </w:r>
        <w:r w:rsidR="00BB6235">
          <w:rPr>
            <w:noProof/>
            <w:webHidden/>
          </w:rPr>
          <w:t>7</w:t>
        </w:r>
        <w:r w:rsidR="00BB6235">
          <w:rPr>
            <w:noProof/>
            <w:webHidden/>
          </w:rPr>
          <w:fldChar w:fldCharType="end"/>
        </w:r>
      </w:hyperlink>
    </w:p>
    <w:p w14:paraId="292876E8" w14:textId="36CF5D31" w:rsidR="00BB6235" w:rsidRDefault="00000000" w:rsidP="00BB6235">
      <w:pPr>
        <w:pStyle w:val="TOC2"/>
        <w:tabs>
          <w:tab w:val="right" w:leader="dot" w:pos="10070"/>
        </w:tabs>
        <w:bidi/>
        <w:rPr>
          <w:rFonts w:eastAsiaTheme="minorEastAsia" w:cstheme="minorBidi"/>
          <w:smallCaps w:val="0"/>
          <w:noProof/>
          <w:kern w:val="2"/>
          <w:sz w:val="22"/>
          <w:szCs w:val="22"/>
          <w14:ligatures w14:val="standardContextual"/>
        </w:rPr>
      </w:pPr>
      <w:hyperlink w:anchor="_Toc176879188" w:history="1">
        <w:r w:rsidR="00BB6235" w:rsidRPr="000B5B47">
          <w:rPr>
            <w:rStyle w:val="Hyperlink"/>
            <w:noProof/>
            <w:rtl/>
          </w:rPr>
          <w:t>هويتنا</w:t>
        </w:r>
        <w:r w:rsidR="00BB6235">
          <w:rPr>
            <w:noProof/>
            <w:webHidden/>
          </w:rPr>
          <w:tab/>
        </w:r>
        <w:r w:rsidR="00BB6235">
          <w:rPr>
            <w:noProof/>
            <w:webHidden/>
          </w:rPr>
          <w:fldChar w:fldCharType="begin"/>
        </w:r>
        <w:r w:rsidR="00BB6235">
          <w:rPr>
            <w:noProof/>
            <w:webHidden/>
          </w:rPr>
          <w:instrText xml:space="preserve"> PAGEREF _Toc176879188 \h </w:instrText>
        </w:r>
        <w:r w:rsidR="00BB6235">
          <w:rPr>
            <w:noProof/>
            <w:webHidden/>
          </w:rPr>
        </w:r>
        <w:r w:rsidR="00BB6235">
          <w:rPr>
            <w:noProof/>
            <w:webHidden/>
          </w:rPr>
          <w:fldChar w:fldCharType="separate"/>
        </w:r>
        <w:r w:rsidR="00BB6235">
          <w:rPr>
            <w:noProof/>
            <w:webHidden/>
          </w:rPr>
          <w:t>7</w:t>
        </w:r>
        <w:r w:rsidR="00BB6235">
          <w:rPr>
            <w:noProof/>
            <w:webHidden/>
          </w:rPr>
          <w:fldChar w:fldCharType="end"/>
        </w:r>
      </w:hyperlink>
    </w:p>
    <w:p w14:paraId="10666BB7" w14:textId="285AF635" w:rsidR="00BB6235" w:rsidRDefault="00000000" w:rsidP="00BB6235">
      <w:pPr>
        <w:pStyle w:val="TOC2"/>
        <w:tabs>
          <w:tab w:val="right" w:leader="dot" w:pos="10070"/>
        </w:tabs>
        <w:bidi/>
        <w:rPr>
          <w:rFonts w:eastAsiaTheme="minorEastAsia" w:cstheme="minorBidi"/>
          <w:smallCaps w:val="0"/>
          <w:noProof/>
          <w:kern w:val="2"/>
          <w:sz w:val="22"/>
          <w:szCs w:val="22"/>
          <w14:ligatures w14:val="standardContextual"/>
        </w:rPr>
      </w:pPr>
      <w:hyperlink w:anchor="_Toc176879189" w:history="1">
        <w:r w:rsidR="00BB6235" w:rsidRPr="000B5B47">
          <w:rPr>
            <w:rStyle w:val="Hyperlink"/>
            <w:noProof/>
            <w:rtl/>
          </w:rPr>
          <w:t>رؤيتنا ورسالتنا</w:t>
        </w:r>
        <w:r w:rsidR="00BB6235">
          <w:rPr>
            <w:noProof/>
            <w:webHidden/>
          </w:rPr>
          <w:tab/>
        </w:r>
        <w:r w:rsidR="00BB6235">
          <w:rPr>
            <w:noProof/>
            <w:webHidden/>
          </w:rPr>
          <w:fldChar w:fldCharType="begin"/>
        </w:r>
        <w:r w:rsidR="00BB6235">
          <w:rPr>
            <w:noProof/>
            <w:webHidden/>
          </w:rPr>
          <w:instrText xml:space="preserve"> PAGEREF _Toc176879189 \h </w:instrText>
        </w:r>
        <w:r w:rsidR="00BB6235">
          <w:rPr>
            <w:noProof/>
            <w:webHidden/>
          </w:rPr>
        </w:r>
        <w:r w:rsidR="00BB6235">
          <w:rPr>
            <w:noProof/>
            <w:webHidden/>
          </w:rPr>
          <w:fldChar w:fldCharType="separate"/>
        </w:r>
        <w:r w:rsidR="00BB6235">
          <w:rPr>
            <w:noProof/>
            <w:webHidden/>
          </w:rPr>
          <w:t>7</w:t>
        </w:r>
        <w:r w:rsidR="00BB6235">
          <w:rPr>
            <w:noProof/>
            <w:webHidden/>
          </w:rPr>
          <w:fldChar w:fldCharType="end"/>
        </w:r>
      </w:hyperlink>
    </w:p>
    <w:p w14:paraId="443EFF42" w14:textId="3C244C53" w:rsidR="00BB6235" w:rsidRDefault="00000000" w:rsidP="00BB6235">
      <w:pPr>
        <w:pStyle w:val="TOC2"/>
        <w:tabs>
          <w:tab w:val="right" w:leader="dot" w:pos="10070"/>
        </w:tabs>
        <w:bidi/>
        <w:rPr>
          <w:rFonts w:eastAsiaTheme="minorEastAsia" w:cstheme="minorBidi"/>
          <w:smallCaps w:val="0"/>
          <w:noProof/>
          <w:kern w:val="2"/>
          <w:sz w:val="22"/>
          <w:szCs w:val="22"/>
          <w14:ligatures w14:val="standardContextual"/>
        </w:rPr>
      </w:pPr>
      <w:hyperlink w:anchor="_Toc176879190" w:history="1">
        <w:r w:rsidR="00BB6235" w:rsidRPr="000B5B47">
          <w:rPr>
            <w:rStyle w:val="Hyperlink"/>
            <w:noProof/>
            <w:rtl/>
          </w:rPr>
          <w:t>قِيمنا</w:t>
        </w:r>
        <w:r w:rsidR="00BB6235">
          <w:rPr>
            <w:noProof/>
            <w:webHidden/>
          </w:rPr>
          <w:tab/>
        </w:r>
        <w:r w:rsidR="00BB6235">
          <w:rPr>
            <w:noProof/>
            <w:webHidden/>
          </w:rPr>
          <w:fldChar w:fldCharType="begin"/>
        </w:r>
        <w:r w:rsidR="00BB6235">
          <w:rPr>
            <w:noProof/>
            <w:webHidden/>
          </w:rPr>
          <w:instrText xml:space="preserve"> PAGEREF _Toc176879190 \h </w:instrText>
        </w:r>
        <w:r w:rsidR="00BB6235">
          <w:rPr>
            <w:noProof/>
            <w:webHidden/>
          </w:rPr>
        </w:r>
        <w:r w:rsidR="00BB6235">
          <w:rPr>
            <w:noProof/>
            <w:webHidden/>
          </w:rPr>
          <w:fldChar w:fldCharType="separate"/>
        </w:r>
        <w:r w:rsidR="00BB6235">
          <w:rPr>
            <w:noProof/>
            <w:webHidden/>
          </w:rPr>
          <w:t>8</w:t>
        </w:r>
        <w:r w:rsidR="00BB6235">
          <w:rPr>
            <w:noProof/>
            <w:webHidden/>
          </w:rPr>
          <w:fldChar w:fldCharType="end"/>
        </w:r>
      </w:hyperlink>
    </w:p>
    <w:p w14:paraId="3FD34E29" w14:textId="01484463" w:rsidR="00BB6235" w:rsidRDefault="00000000" w:rsidP="00BB6235">
      <w:pPr>
        <w:pStyle w:val="TOC2"/>
        <w:tabs>
          <w:tab w:val="right" w:leader="dot" w:pos="10070"/>
        </w:tabs>
        <w:bidi/>
        <w:rPr>
          <w:rFonts w:eastAsiaTheme="minorEastAsia" w:cstheme="minorBidi"/>
          <w:smallCaps w:val="0"/>
          <w:noProof/>
          <w:kern w:val="2"/>
          <w:sz w:val="22"/>
          <w:szCs w:val="22"/>
          <w14:ligatures w14:val="standardContextual"/>
        </w:rPr>
      </w:pPr>
      <w:hyperlink w:anchor="_Toc176879191" w:history="1">
        <w:r w:rsidR="00BB6235" w:rsidRPr="000B5B47">
          <w:rPr>
            <w:rStyle w:val="Hyperlink"/>
            <w:i/>
            <w:iCs/>
            <w:noProof/>
            <w:rtl/>
          </w:rPr>
          <w:t>تعميم مراعاة المنظور الجنساني والشباب</w:t>
        </w:r>
        <w:r w:rsidR="00BB6235">
          <w:rPr>
            <w:noProof/>
            <w:webHidden/>
          </w:rPr>
          <w:tab/>
        </w:r>
        <w:r w:rsidR="00BB6235">
          <w:rPr>
            <w:noProof/>
            <w:webHidden/>
          </w:rPr>
          <w:fldChar w:fldCharType="begin"/>
        </w:r>
        <w:r w:rsidR="00BB6235">
          <w:rPr>
            <w:noProof/>
            <w:webHidden/>
          </w:rPr>
          <w:instrText xml:space="preserve"> PAGEREF _Toc176879191 \h </w:instrText>
        </w:r>
        <w:r w:rsidR="00BB6235">
          <w:rPr>
            <w:noProof/>
            <w:webHidden/>
          </w:rPr>
        </w:r>
        <w:r w:rsidR="00BB6235">
          <w:rPr>
            <w:noProof/>
            <w:webHidden/>
          </w:rPr>
          <w:fldChar w:fldCharType="separate"/>
        </w:r>
        <w:r w:rsidR="00BB6235">
          <w:rPr>
            <w:noProof/>
            <w:webHidden/>
          </w:rPr>
          <w:t>9</w:t>
        </w:r>
        <w:r w:rsidR="00BB6235">
          <w:rPr>
            <w:noProof/>
            <w:webHidden/>
          </w:rPr>
          <w:fldChar w:fldCharType="end"/>
        </w:r>
      </w:hyperlink>
    </w:p>
    <w:p w14:paraId="286A43CD" w14:textId="3E920B30" w:rsidR="00BB6235" w:rsidRDefault="00000000" w:rsidP="00BB6235">
      <w:pPr>
        <w:pStyle w:val="TOC1"/>
        <w:rPr>
          <w:rFonts w:eastAsiaTheme="minorEastAsia" w:cstheme="minorBidi"/>
          <w:b w:val="0"/>
          <w:bCs w:val="0"/>
          <w:caps w:val="0"/>
          <w:noProof/>
          <w:kern w:val="2"/>
          <w:sz w:val="22"/>
          <w:szCs w:val="22"/>
          <w14:ligatures w14:val="standardContextual"/>
        </w:rPr>
      </w:pPr>
      <w:hyperlink w:anchor="_Toc176879192" w:history="1">
        <w:r w:rsidR="00BB6235" w:rsidRPr="000B5B47">
          <w:rPr>
            <w:rStyle w:val="Hyperlink"/>
            <w:noProof/>
            <w:rtl/>
            <w:lang w:val="en-GB"/>
          </w:rPr>
          <w:t>أساليب العمل</w:t>
        </w:r>
        <w:r w:rsidR="00BB6235">
          <w:rPr>
            <w:noProof/>
            <w:webHidden/>
          </w:rPr>
          <w:tab/>
        </w:r>
        <w:r w:rsidR="00BB6235">
          <w:rPr>
            <w:noProof/>
            <w:webHidden/>
          </w:rPr>
          <w:fldChar w:fldCharType="begin"/>
        </w:r>
        <w:r w:rsidR="00BB6235">
          <w:rPr>
            <w:noProof/>
            <w:webHidden/>
          </w:rPr>
          <w:instrText xml:space="preserve"> PAGEREF _Toc176879192 \h </w:instrText>
        </w:r>
        <w:r w:rsidR="00BB6235">
          <w:rPr>
            <w:noProof/>
            <w:webHidden/>
          </w:rPr>
        </w:r>
        <w:r w:rsidR="00BB6235">
          <w:rPr>
            <w:noProof/>
            <w:webHidden/>
          </w:rPr>
          <w:fldChar w:fldCharType="separate"/>
        </w:r>
        <w:r w:rsidR="00BB6235">
          <w:rPr>
            <w:noProof/>
            <w:webHidden/>
          </w:rPr>
          <w:t>10</w:t>
        </w:r>
        <w:r w:rsidR="00BB6235">
          <w:rPr>
            <w:noProof/>
            <w:webHidden/>
          </w:rPr>
          <w:fldChar w:fldCharType="end"/>
        </w:r>
      </w:hyperlink>
    </w:p>
    <w:p w14:paraId="0FB7DF33" w14:textId="4B4492E8" w:rsidR="00BB6235" w:rsidRDefault="00000000" w:rsidP="00BB6235">
      <w:pPr>
        <w:pStyle w:val="TOC2"/>
        <w:tabs>
          <w:tab w:val="right" w:leader="dot" w:pos="10070"/>
        </w:tabs>
        <w:bidi/>
        <w:rPr>
          <w:rFonts w:eastAsiaTheme="minorEastAsia" w:cstheme="minorBidi"/>
          <w:smallCaps w:val="0"/>
          <w:noProof/>
          <w:kern w:val="2"/>
          <w:sz w:val="22"/>
          <w:szCs w:val="22"/>
          <w14:ligatures w14:val="standardContextual"/>
        </w:rPr>
      </w:pPr>
      <w:hyperlink w:anchor="_Toc176879193" w:history="1">
        <w:r w:rsidR="00BB6235" w:rsidRPr="000B5B47">
          <w:rPr>
            <w:rStyle w:val="Hyperlink"/>
            <w:noProof/>
            <w:rtl/>
          </w:rPr>
          <w:t>التحليل والرصد</w:t>
        </w:r>
        <w:r w:rsidR="00BB6235">
          <w:rPr>
            <w:noProof/>
            <w:webHidden/>
          </w:rPr>
          <w:tab/>
        </w:r>
        <w:r w:rsidR="00BB6235">
          <w:rPr>
            <w:noProof/>
            <w:webHidden/>
          </w:rPr>
          <w:fldChar w:fldCharType="begin"/>
        </w:r>
        <w:r w:rsidR="00BB6235">
          <w:rPr>
            <w:noProof/>
            <w:webHidden/>
          </w:rPr>
          <w:instrText xml:space="preserve"> PAGEREF _Toc176879193 \h </w:instrText>
        </w:r>
        <w:r w:rsidR="00BB6235">
          <w:rPr>
            <w:noProof/>
            <w:webHidden/>
          </w:rPr>
        </w:r>
        <w:r w:rsidR="00BB6235">
          <w:rPr>
            <w:noProof/>
            <w:webHidden/>
          </w:rPr>
          <w:fldChar w:fldCharType="separate"/>
        </w:r>
        <w:r w:rsidR="00BB6235">
          <w:rPr>
            <w:noProof/>
            <w:webHidden/>
          </w:rPr>
          <w:t>10</w:t>
        </w:r>
        <w:r w:rsidR="00BB6235">
          <w:rPr>
            <w:noProof/>
            <w:webHidden/>
          </w:rPr>
          <w:fldChar w:fldCharType="end"/>
        </w:r>
      </w:hyperlink>
    </w:p>
    <w:p w14:paraId="1BFA6532" w14:textId="0BCD3992" w:rsidR="00BB6235" w:rsidRDefault="00000000" w:rsidP="00BB6235">
      <w:pPr>
        <w:pStyle w:val="TOC2"/>
        <w:tabs>
          <w:tab w:val="right" w:leader="dot" w:pos="10070"/>
        </w:tabs>
        <w:bidi/>
        <w:rPr>
          <w:rFonts w:eastAsiaTheme="minorEastAsia" w:cstheme="minorBidi"/>
          <w:smallCaps w:val="0"/>
          <w:noProof/>
          <w:kern w:val="2"/>
          <w:sz w:val="22"/>
          <w:szCs w:val="22"/>
          <w14:ligatures w14:val="standardContextual"/>
        </w:rPr>
      </w:pPr>
      <w:hyperlink w:anchor="_Toc176879194" w:history="1">
        <w:r w:rsidR="00BB6235" w:rsidRPr="000B5B47">
          <w:rPr>
            <w:rStyle w:val="Hyperlink"/>
            <w:noProof/>
            <w:rtl/>
          </w:rPr>
          <w:t>التعاون والإبداع المشترك</w:t>
        </w:r>
        <w:r w:rsidR="00BB6235">
          <w:rPr>
            <w:noProof/>
            <w:webHidden/>
          </w:rPr>
          <w:tab/>
        </w:r>
        <w:r w:rsidR="00BB6235">
          <w:rPr>
            <w:noProof/>
            <w:webHidden/>
          </w:rPr>
          <w:fldChar w:fldCharType="begin"/>
        </w:r>
        <w:r w:rsidR="00BB6235">
          <w:rPr>
            <w:noProof/>
            <w:webHidden/>
          </w:rPr>
          <w:instrText xml:space="preserve"> PAGEREF _Toc176879194 \h </w:instrText>
        </w:r>
        <w:r w:rsidR="00BB6235">
          <w:rPr>
            <w:noProof/>
            <w:webHidden/>
          </w:rPr>
        </w:r>
        <w:r w:rsidR="00BB6235">
          <w:rPr>
            <w:noProof/>
            <w:webHidden/>
          </w:rPr>
          <w:fldChar w:fldCharType="separate"/>
        </w:r>
        <w:r w:rsidR="00BB6235">
          <w:rPr>
            <w:noProof/>
            <w:webHidden/>
          </w:rPr>
          <w:t>10</w:t>
        </w:r>
        <w:r w:rsidR="00BB6235">
          <w:rPr>
            <w:noProof/>
            <w:webHidden/>
          </w:rPr>
          <w:fldChar w:fldCharType="end"/>
        </w:r>
      </w:hyperlink>
    </w:p>
    <w:p w14:paraId="7008F572" w14:textId="34401B44" w:rsidR="00BB6235" w:rsidRDefault="00000000" w:rsidP="00BB6235">
      <w:pPr>
        <w:pStyle w:val="TOC2"/>
        <w:tabs>
          <w:tab w:val="right" w:leader="dot" w:pos="10070"/>
        </w:tabs>
        <w:bidi/>
        <w:rPr>
          <w:rFonts w:eastAsiaTheme="minorEastAsia" w:cstheme="minorBidi"/>
          <w:smallCaps w:val="0"/>
          <w:noProof/>
          <w:kern w:val="2"/>
          <w:sz w:val="22"/>
          <w:szCs w:val="22"/>
          <w14:ligatures w14:val="standardContextual"/>
        </w:rPr>
      </w:pPr>
      <w:hyperlink w:anchor="_Toc176879195" w:history="1">
        <w:r w:rsidR="00BB6235" w:rsidRPr="000B5B47">
          <w:rPr>
            <w:rStyle w:val="Hyperlink"/>
            <w:noProof/>
            <w:rtl/>
          </w:rPr>
          <w:t>المناصرة</w:t>
        </w:r>
        <w:r w:rsidR="00BB6235">
          <w:rPr>
            <w:noProof/>
            <w:webHidden/>
          </w:rPr>
          <w:tab/>
        </w:r>
        <w:r w:rsidR="00BB6235">
          <w:rPr>
            <w:noProof/>
            <w:webHidden/>
          </w:rPr>
          <w:fldChar w:fldCharType="begin"/>
        </w:r>
        <w:r w:rsidR="00BB6235">
          <w:rPr>
            <w:noProof/>
            <w:webHidden/>
          </w:rPr>
          <w:instrText xml:space="preserve"> PAGEREF _Toc176879195 \h </w:instrText>
        </w:r>
        <w:r w:rsidR="00BB6235">
          <w:rPr>
            <w:noProof/>
            <w:webHidden/>
          </w:rPr>
        </w:r>
        <w:r w:rsidR="00BB6235">
          <w:rPr>
            <w:noProof/>
            <w:webHidden/>
          </w:rPr>
          <w:fldChar w:fldCharType="separate"/>
        </w:r>
        <w:r w:rsidR="00BB6235">
          <w:rPr>
            <w:noProof/>
            <w:webHidden/>
          </w:rPr>
          <w:t>11</w:t>
        </w:r>
        <w:r w:rsidR="00BB6235">
          <w:rPr>
            <w:noProof/>
            <w:webHidden/>
          </w:rPr>
          <w:fldChar w:fldCharType="end"/>
        </w:r>
      </w:hyperlink>
    </w:p>
    <w:p w14:paraId="22BCFECB" w14:textId="531EC5B4" w:rsidR="00BB6235" w:rsidRDefault="00000000" w:rsidP="00BB6235">
      <w:pPr>
        <w:pStyle w:val="TOC2"/>
        <w:tabs>
          <w:tab w:val="right" w:leader="dot" w:pos="10070"/>
        </w:tabs>
        <w:bidi/>
        <w:rPr>
          <w:rFonts w:eastAsiaTheme="minorEastAsia" w:cstheme="minorBidi"/>
          <w:smallCaps w:val="0"/>
          <w:noProof/>
          <w:kern w:val="2"/>
          <w:sz w:val="22"/>
          <w:szCs w:val="22"/>
          <w14:ligatures w14:val="standardContextual"/>
        </w:rPr>
      </w:pPr>
      <w:hyperlink w:anchor="_Toc176879196" w:history="1">
        <w:r w:rsidR="00BB6235" w:rsidRPr="000B5B47">
          <w:rPr>
            <w:rStyle w:val="Hyperlink"/>
            <w:noProof/>
            <w:rtl/>
          </w:rPr>
          <w:t>التواصل</w:t>
        </w:r>
        <w:r w:rsidR="00BB6235">
          <w:rPr>
            <w:noProof/>
            <w:webHidden/>
          </w:rPr>
          <w:tab/>
        </w:r>
        <w:r w:rsidR="00BB6235">
          <w:rPr>
            <w:noProof/>
            <w:webHidden/>
          </w:rPr>
          <w:fldChar w:fldCharType="begin"/>
        </w:r>
        <w:r w:rsidR="00BB6235">
          <w:rPr>
            <w:noProof/>
            <w:webHidden/>
          </w:rPr>
          <w:instrText xml:space="preserve"> PAGEREF _Toc176879196 \h </w:instrText>
        </w:r>
        <w:r w:rsidR="00BB6235">
          <w:rPr>
            <w:noProof/>
            <w:webHidden/>
          </w:rPr>
        </w:r>
        <w:r w:rsidR="00BB6235">
          <w:rPr>
            <w:noProof/>
            <w:webHidden/>
          </w:rPr>
          <w:fldChar w:fldCharType="separate"/>
        </w:r>
        <w:r w:rsidR="00BB6235">
          <w:rPr>
            <w:noProof/>
            <w:webHidden/>
          </w:rPr>
          <w:t>11</w:t>
        </w:r>
        <w:r w:rsidR="00BB6235">
          <w:rPr>
            <w:noProof/>
            <w:webHidden/>
          </w:rPr>
          <w:fldChar w:fldCharType="end"/>
        </w:r>
      </w:hyperlink>
    </w:p>
    <w:p w14:paraId="47876645" w14:textId="143C03AD" w:rsidR="00BB6235" w:rsidRDefault="00000000" w:rsidP="00BB6235">
      <w:pPr>
        <w:pStyle w:val="TOC1"/>
        <w:rPr>
          <w:rFonts w:eastAsiaTheme="minorEastAsia" w:cstheme="minorBidi"/>
          <w:b w:val="0"/>
          <w:bCs w:val="0"/>
          <w:caps w:val="0"/>
          <w:noProof/>
          <w:kern w:val="2"/>
          <w:sz w:val="22"/>
          <w:szCs w:val="22"/>
          <w14:ligatures w14:val="standardContextual"/>
        </w:rPr>
      </w:pPr>
      <w:hyperlink w:anchor="_Toc176879197" w:history="1">
        <w:r w:rsidR="00BB6235" w:rsidRPr="000B5B47">
          <w:rPr>
            <w:rStyle w:val="Hyperlink"/>
            <w:noProof/>
            <w:rtl/>
            <w:lang w:bidi="ar-LB"/>
          </w:rPr>
          <w:t>الأهداف السياسية لعام 2027</w:t>
        </w:r>
        <w:r w:rsidR="00BB6235">
          <w:rPr>
            <w:noProof/>
            <w:webHidden/>
          </w:rPr>
          <w:tab/>
        </w:r>
        <w:r w:rsidR="00BB6235">
          <w:rPr>
            <w:noProof/>
            <w:webHidden/>
          </w:rPr>
          <w:fldChar w:fldCharType="begin"/>
        </w:r>
        <w:r w:rsidR="00BB6235">
          <w:rPr>
            <w:noProof/>
            <w:webHidden/>
          </w:rPr>
          <w:instrText xml:space="preserve"> PAGEREF _Toc176879197 \h </w:instrText>
        </w:r>
        <w:r w:rsidR="00BB6235">
          <w:rPr>
            <w:noProof/>
            <w:webHidden/>
          </w:rPr>
        </w:r>
        <w:r w:rsidR="00BB6235">
          <w:rPr>
            <w:noProof/>
            <w:webHidden/>
          </w:rPr>
          <w:fldChar w:fldCharType="separate"/>
        </w:r>
        <w:r w:rsidR="00BB6235">
          <w:rPr>
            <w:noProof/>
            <w:webHidden/>
          </w:rPr>
          <w:t>12</w:t>
        </w:r>
        <w:r w:rsidR="00BB6235">
          <w:rPr>
            <w:noProof/>
            <w:webHidden/>
          </w:rPr>
          <w:fldChar w:fldCharType="end"/>
        </w:r>
      </w:hyperlink>
    </w:p>
    <w:p w14:paraId="306B4B92" w14:textId="06CEEA5B" w:rsidR="00BB6235" w:rsidRDefault="00000000" w:rsidP="00BB6235">
      <w:pPr>
        <w:pStyle w:val="TOC2"/>
        <w:tabs>
          <w:tab w:val="right" w:leader="dot" w:pos="10070"/>
        </w:tabs>
        <w:bidi/>
        <w:rPr>
          <w:rFonts w:eastAsiaTheme="minorEastAsia" w:cstheme="minorBidi"/>
          <w:smallCaps w:val="0"/>
          <w:noProof/>
          <w:kern w:val="2"/>
          <w:sz w:val="22"/>
          <w:szCs w:val="22"/>
          <w14:ligatures w14:val="standardContextual"/>
        </w:rPr>
      </w:pPr>
      <w:hyperlink w:anchor="_Toc176879198" w:history="1">
        <w:r w:rsidR="00BB6235" w:rsidRPr="000B5B47">
          <w:rPr>
            <w:rStyle w:val="Hyperlink"/>
            <w:noProof/>
            <w:rtl/>
            <w:lang w:bidi="ar-LB"/>
          </w:rPr>
          <w:t xml:space="preserve">الهدف 1: </w:t>
        </w:r>
        <w:r w:rsidR="00BB6235" w:rsidRPr="000B5B47">
          <w:rPr>
            <w:rStyle w:val="Hyperlink"/>
            <w:noProof/>
            <w:rtl/>
          </w:rPr>
          <w:t>تعزيز حقوق الهجرة واللجوء</w:t>
        </w:r>
        <w:r w:rsidR="00BB6235">
          <w:rPr>
            <w:noProof/>
            <w:webHidden/>
          </w:rPr>
          <w:tab/>
        </w:r>
        <w:r w:rsidR="00BB6235">
          <w:rPr>
            <w:noProof/>
            <w:webHidden/>
          </w:rPr>
          <w:fldChar w:fldCharType="begin"/>
        </w:r>
        <w:r w:rsidR="00BB6235">
          <w:rPr>
            <w:noProof/>
            <w:webHidden/>
          </w:rPr>
          <w:instrText xml:space="preserve"> PAGEREF _Toc176879198 \h </w:instrText>
        </w:r>
        <w:r w:rsidR="00BB6235">
          <w:rPr>
            <w:noProof/>
            <w:webHidden/>
          </w:rPr>
        </w:r>
        <w:r w:rsidR="00BB6235">
          <w:rPr>
            <w:noProof/>
            <w:webHidden/>
          </w:rPr>
          <w:fldChar w:fldCharType="separate"/>
        </w:r>
        <w:r w:rsidR="00BB6235">
          <w:rPr>
            <w:noProof/>
            <w:webHidden/>
          </w:rPr>
          <w:t>12</w:t>
        </w:r>
        <w:r w:rsidR="00BB6235">
          <w:rPr>
            <w:noProof/>
            <w:webHidden/>
          </w:rPr>
          <w:fldChar w:fldCharType="end"/>
        </w:r>
      </w:hyperlink>
    </w:p>
    <w:p w14:paraId="1F3EE619" w14:textId="5D927FE2" w:rsidR="00BB6235" w:rsidRDefault="00000000" w:rsidP="00BB6235">
      <w:pPr>
        <w:pStyle w:val="TOC2"/>
        <w:tabs>
          <w:tab w:val="right" w:leader="dot" w:pos="10070"/>
        </w:tabs>
        <w:bidi/>
        <w:rPr>
          <w:rFonts w:eastAsiaTheme="minorEastAsia" w:cstheme="minorBidi"/>
          <w:smallCaps w:val="0"/>
          <w:noProof/>
          <w:kern w:val="2"/>
          <w:sz w:val="22"/>
          <w:szCs w:val="22"/>
          <w14:ligatures w14:val="standardContextual"/>
        </w:rPr>
      </w:pPr>
      <w:hyperlink w:anchor="_Toc176879199" w:history="1">
        <w:r w:rsidR="00BB6235" w:rsidRPr="000B5B47">
          <w:rPr>
            <w:rStyle w:val="Hyperlink"/>
            <w:noProof/>
            <w:rtl/>
          </w:rPr>
          <w:t>الهدف 2: زيادة المساواة بين الجنسين</w:t>
        </w:r>
        <w:r w:rsidR="00BB6235">
          <w:rPr>
            <w:noProof/>
            <w:webHidden/>
          </w:rPr>
          <w:tab/>
        </w:r>
        <w:r w:rsidR="00BB6235">
          <w:rPr>
            <w:noProof/>
            <w:webHidden/>
          </w:rPr>
          <w:fldChar w:fldCharType="begin"/>
        </w:r>
        <w:r w:rsidR="00BB6235">
          <w:rPr>
            <w:noProof/>
            <w:webHidden/>
          </w:rPr>
          <w:instrText xml:space="preserve"> PAGEREF _Toc176879199 \h </w:instrText>
        </w:r>
        <w:r w:rsidR="00BB6235">
          <w:rPr>
            <w:noProof/>
            <w:webHidden/>
          </w:rPr>
        </w:r>
        <w:r w:rsidR="00BB6235">
          <w:rPr>
            <w:noProof/>
            <w:webHidden/>
          </w:rPr>
          <w:fldChar w:fldCharType="separate"/>
        </w:r>
        <w:r w:rsidR="00BB6235">
          <w:rPr>
            <w:noProof/>
            <w:webHidden/>
          </w:rPr>
          <w:t>15</w:t>
        </w:r>
        <w:r w:rsidR="00BB6235">
          <w:rPr>
            <w:noProof/>
            <w:webHidden/>
          </w:rPr>
          <w:fldChar w:fldCharType="end"/>
        </w:r>
      </w:hyperlink>
    </w:p>
    <w:p w14:paraId="4B0E208D" w14:textId="5245F03C" w:rsidR="00BB6235" w:rsidRDefault="00000000" w:rsidP="00BB6235">
      <w:pPr>
        <w:pStyle w:val="TOC2"/>
        <w:tabs>
          <w:tab w:val="right" w:leader="dot" w:pos="10070"/>
        </w:tabs>
        <w:bidi/>
        <w:rPr>
          <w:rFonts w:eastAsiaTheme="minorEastAsia" w:cstheme="minorBidi"/>
          <w:smallCaps w:val="0"/>
          <w:noProof/>
          <w:kern w:val="2"/>
          <w:sz w:val="22"/>
          <w:szCs w:val="22"/>
          <w14:ligatures w14:val="standardContextual"/>
        </w:rPr>
      </w:pPr>
      <w:hyperlink w:anchor="_Toc176879200" w:history="1">
        <w:r w:rsidR="00BB6235" w:rsidRPr="000B5B47">
          <w:rPr>
            <w:rStyle w:val="Hyperlink"/>
            <w:noProof/>
            <w:rtl/>
          </w:rPr>
          <w:t>الهدف 3: تعزيز العدالة والمساءلة</w:t>
        </w:r>
        <w:r w:rsidR="00BB6235">
          <w:rPr>
            <w:noProof/>
            <w:webHidden/>
          </w:rPr>
          <w:tab/>
        </w:r>
        <w:r w:rsidR="00BB6235">
          <w:rPr>
            <w:noProof/>
            <w:webHidden/>
          </w:rPr>
          <w:fldChar w:fldCharType="begin"/>
        </w:r>
        <w:r w:rsidR="00BB6235">
          <w:rPr>
            <w:noProof/>
            <w:webHidden/>
          </w:rPr>
          <w:instrText xml:space="preserve"> PAGEREF _Toc176879200 \h </w:instrText>
        </w:r>
        <w:r w:rsidR="00BB6235">
          <w:rPr>
            <w:noProof/>
            <w:webHidden/>
          </w:rPr>
        </w:r>
        <w:r w:rsidR="00BB6235">
          <w:rPr>
            <w:noProof/>
            <w:webHidden/>
          </w:rPr>
          <w:fldChar w:fldCharType="separate"/>
        </w:r>
        <w:r w:rsidR="00BB6235">
          <w:rPr>
            <w:noProof/>
            <w:webHidden/>
          </w:rPr>
          <w:t>16</w:t>
        </w:r>
        <w:r w:rsidR="00BB6235">
          <w:rPr>
            <w:noProof/>
            <w:webHidden/>
          </w:rPr>
          <w:fldChar w:fldCharType="end"/>
        </w:r>
      </w:hyperlink>
    </w:p>
    <w:p w14:paraId="7803A865" w14:textId="68375983" w:rsidR="00BB6235" w:rsidRDefault="00000000" w:rsidP="00BB6235">
      <w:pPr>
        <w:pStyle w:val="TOC2"/>
        <w:tabs>
          <w:tab w:val="right" w:leader="dot" w:pos="10070"/>
        </w:tabs>
        <w:bidi/>
        <w:rPr>
          <w:rFonts w:eastAsiaTheme="minorEastAsia" w:cstheme="minorBidi"/>
          <w:smallCaps w:val="0"/>
          <w:noProof/>
          <w:kern w:val="2"/>
          <w:sz w:val="22"/>
          <w:szCs w:val="22"/>
          <w14:ligatures w14:val="standardContextual"/>
        </w:rPr>
      </w:pPr>
      <w:hyperlink w:anchor="_Toc176879201" w:history="1">
        <w:r w:rsidR="00BB6235" w:rsidRPr="000B5B47">
          <w:rPr>
            <w:rStyle w:val="Hyperlink"/>
            <w:noProof/>
            <w:rtl/>
          </w:rPr>
          <w:t>الهدف 4: حماية الحرية والديمقراطية والمساحة المتاحة للمجتمع المدني</w:t>
        </w:r>
        <w:r w:rsidR="00BB6235">
          <w:rPr>
            <w:noProof/>
            <w:webHidden/>
          </w:rPr>
          <w:tab/>
        </w:r>
        <w:r w:rsidR="00BB6235">
          <w:rPr>
            <w:noProof/>
            <w:webHidden/>
          </w:rPr>
          <w:fldChar w:fldCharType="begin"/>
        </w:r>
        <w:r w:rsidR="00BB6235">
          <w:rPr>
            <w:noProof/>
            <w:webHidden/>
          </w:rPr>
          <w:instrText xml:space="preserve"> PAGEREF _Toc176879201 \h </w:instrText>
        </w:r>
        <w:r w:rsidR="00BB6235">
          <w:rPr>
            <w:noProof/>
            <w:webHidden/>
          </w:rPr>
        </w:r>
        <w:r w:rsidR="00BB6235">
          <w:rPr>
            <w:noProof/>
            <w:webHidden/>
          </w:rPr>
          <w:fldChar w:fldCharType="separate"/>
        </w:r>
        <w:r w:rsidR="00BB6235">
          <w:rPr>
            <w:noProof/>
            <w:webHidden/>
          </w:rPr>
          <w:t>19</w:t>
        </w:r>
        <w:r w:rsidR="00BB6235">
          <w:rPr>
            <w:noProof/>
            <w:webHidden/>
          </w:rPr>
          <w:fldChar w:fldCharType="end"/>
        </w:r>
      </w:hyperlink>
    </w:p>
    <w:p w14:paraId="3F602F77" w14:textId="69910762" w:rsidR="00BB6235" w:rsidRDefault="00000000" w:rsidP="00BB6235">
      <w:pPr>
        <w:pStyle w:val="TOC2"/>
        <w:tabs>
          <w:tab w:val="right" w:leader="dot" w:pos="10070"/>
        </w:tabs>
        <w:bidi/>
        <w:rPr>
          <w:rFonts w:eastAsiaTheme="minorEastAsia" w:cstheme="minorBidi"/>
          <w:smallCaps w:val="0"/>
          <w:noProof/>
          <w:kern w:val="2"/>
          <w:sz w:val="22"/>
          <w:szCs w:val="22"/>
          <w14:ligatures w14:val="standardContextual"/>
        </w:rPr>
      </w:pPr>
      <w:hyperlink w:anchor="_Toc176879202" w:history="1">
        <w:r w:rsidR="00BB6235" w:rsidRPr="000B5B47">
          <w:rPr>
            <w:rStyle w:val="Hyperlink"/>
            <w:noProof/>
            <w:rtl/>
            <w:lang w:bidi="ar-LB"/>
          </w:rPr>
          <w:t>الهدف 5: تعزيز الحقوق الاقتصادية والاجتماعية</w:t>
        </w:r>
        <w:r w:rsidR="00BB6235">
          <w:rPr>
            <w:noProof/>
            <w:webHidden/>
          </w:rPr>
          <w:tab/>
        </w:r>
        <w:r w:rsidR="00BB6235">
          <w:rPr>
            <w:noProof/>
            <w:webHidden/>
          </w:rPr>
          <w:fldChar w:fldCharType="begin"/>
        </w:r>
        <w:r w:rsidR="00BB6235">
          <w:rPr>
            <w:noProof/>
            <w:webHidden/>
          </w:rPr>
          <w:instrText xml:space="preserve"> PAGEREF _Toc176879202 \h </w:instrText>
        </w:r>
        <w:r w:rsidR="00BB6235">
          <w:rPr>
            <w:noProof/>
            <w:webHidden/>
          </w:rPr>
        </w:r>
        <w:r w:rsidR="00BB6235">
          <w:rPr>
            <w:noProof/>
            <w:webHidden/>
          </w:rPr>
          <w:fldChar w:fldCharType="separate"/>
        </w:r>
        <w:r w:rsidR="00BB6235">
          <w:rPr>
            <w:noProof/>
            <w:webHidden/>
          </w:rPr>
          <w:t>21</w:t>
        </w:r>
        <w:r w:rsidR="00BB6235">
          <w:rPr>
            <w:noProof/>
            <w:webHidden/>
          </w:rPr>
          <w:fldChar w:fldCharType="end"/>
        </w:r>
      </w:hyperlink>
    </w:p>
    <w:p w14:paraId="6809BCF9" w14:textId="00B5E042" w:rsidR="00BB6235" w:rsidRDefault="00000000" w:rsidP="00BB6235">
      <w:pPr>
        <w:pStyle w:val="TOC1"/>
        <w:rPr>
          <w:rFonts w:eastAsiaTheme="minorEastAsia" w:cstheme="minorBidi"/>
          <w:b w:val="0"/>
          <w:bCs w:val="0"/>
          <w:caps w:val="0"/>
          <w:noProof/>
          <w:kern w:val="2"/>
          <w:sz w:val="22"/>
          <w:szCs w:val="22"/>
          <w14:ligatures w14:val="standardContextual"/>
        </w:rPr>
      </w:pPr>
      <w:hyperlink w:anchor="_Toc176879203" w:history="1">
        <w:r w:rsidR="00BB6235" w:rsidRPr="000B5B47">
          <w:rPr>
            <w:rStyle w:val="Hyperlink"/>
            <w:i/>
            <w:iCs/>
            <w:noProof/>
            <w:rtl/>
            <w:lang w:val="en-GB" w:bidi="ar-LB"/>
          </w:rPr>
          <w:t>موازنة تركيزنا الجيوسياسي</w:t>
        </w:r>
        <w:r w:rsidR="00BB6235">
          <w:rPr>
            <w:noProof/>
            <w:webHidden/>
          </w:rPr>
          <w:tab/>
        </w:r>
        <w:r w:rsidR="00BB6235">
          <w:rPr>
            <w:noProof/>
            <w:webHidden/>
          </w:rPr>
          <w:fldChar w:fldCharType="begin"/>
        </w:r>
        <w:r w:rsidR="00BB6235">
          <w:rPr>
            <w:noProof/>
            <w:webHidden/>
          </w:rPr>
          <w:instrText xml:space="preserve"> PAGEREF _Toc176879203 \h </w:instrText>
        </w:r>
        <w:r w:rsidR="00BB6235">
          <w:rPr>
            <w:noProof/>
            <w:webHidden/>
          </w:rPr>
        </w:r>
        <w:r w:rsidR="00BB6235">
          <w:rPr>
            <w:noProof/>
            <w:webHidden/>
          </w:rPr>
          <w:fldChar w:fldCharType="separate"/>
        </w:r>
        <w:r w:rsidR="00BB6235">
          <w:rPr>
            <w:noProof/>
            <w:webHidden/>
          </w:rPr>
          <w:t>23</w:t>
        </w:r>
        <w:r w:rsidR="00BB6235">
          <w:rPr>
            <w:noProof/>
            <w:webHidden/>
          </w:rPr>
          <w:fldChar w:fldCharType="end"/>
        </w:r>
      </w:hyperlink>
    </w:p>
    <w:p w14:paraId="58A38701" w14:textId="5C7F5914" w:rsidR="00BB6235" w:rsidRDefault="00000000" w:rsidP="00BB6235">
      <w:pPr>
        <w:pStyle w:val="TOC1"/>
        <w:rPr>
          <w:rFonts w:eastAsiaTheme="minorEastAsia" w:cstheme="minorBidi"/>
          <w:b w:val="0"/>
          <w:bCs w:val="0"/>
          <w:caps w:val="0"/>
          <w:noProof/>
          <w:kern w:val="2"/>
          <w:sz w:val="22"/>
          <w:szCs w:val="22"/>
          <w14:ligatures w14:val="standardContextual"/>
        </w:rPr>
      </w:pPr>
      <w:hyperlink w:anchor="_Toc176879204" w:history="1">
        <w:r w:rsidR="00BB6235" w:rsidRPr="000B5B47">
          <w:rPr>
            <w:rStyle w:val="Hyperlink"/>
            <w:noProof/>
            <w:rtl/>
          </w:rPr>
          <w:t>الأهداف التنظيمية لعام 2027</w:t>
        </w:r>
        <w:r w:rsidR="00BB6235">
          <w:rPr>
            <w:noProof/>
            <w:webHidden/>
          </w:rPr>
          <w:tab/>
        </w:r>
        <w:r w:rsidR="00BB6235">
          <w:rPr>
            <w:noProof/>
            <w:webHidden/>
          </w:rPr>
          <w:fldChar w:fldCharType="begin"/>
        </w:r>
        <w:r w:rsidR="00BB6235">
          <w:rPr>
            <w:noProof/>
            <w:webHidden/>
          </w:rPr>
          <w:instrText xml:space="preserve"> PAGEREF _Toc176879204 \h </w:instrText>
        </w:r>
        <w:r w:rsidR="00BB6235">
          <w:rPr>
            <w:noProof/>
            <w:webHidden/>
          </w:rPr>
        </w:r>
        <w:r w:rsidR="00BB6235">
          <w:rPr>
            <w:noProof/>
            <w:webHidden/>
          </w:rPr>
          <w:fldChar w:fldCharType="separate"/>
        </w:r>
        <w:r w:rsidR="00BB6235">
          <w:rPr>
            <w:noProof/>
            <w:webHidden/>
          </w:rPr>
          <w:t>24</w:t>
        </w:r>
        <w:r w:rsidR="00BB6235">
          <w:rPr>
            <w:noProof/>
            <w:webHidden/>
          </w:rPr>
          <w:fldChar w:fldCharType="end"/>
        </w:r>
      </w:hyperlink>
    </w:p>
    <w:p w14:paraId="147F1672" w14:textId="2A36C51A" w:rsidR="00BB6235" w:rsidRDefault="00000000" w:rsidP="00BB6235">
      <w:pPr>
        <w:pStyle w:val="TOC2"/>
        <w:tabs>
          <w:tab w:val="right" w:leader="dot" w:pos="10070"/>
        </w:tabs>
        <w:bidi/>
        <w:rPr>
          <w:rFonts w:eastAsiaTheme="minorEastAsia" w:cstheme="minorBidi"/>
          <w:smallCaps w:val="0"/>
          <w:noProof/>
          <w:kern w:val="2"/>
          <w:sz w:val="22"/>
          <w:szCs w:val="22"/>
          <w14:ligatures w14:val="standardContextual"/>
        </w:rPr>
      </w:pPr>
      <w:hyperlink w:anchor="_Toc176879205" w:history="1">
        <w:r w:rsidR="00BB6235" w:rsidRPr="000B5B47">
          <w:rPr>
            <w:rStyle w:val="Hyperlink"/>
            <w:noProof/>
            <w:rtl/>
          </w:rPr>
          <w:t>الهدف 1: تنشيط قاعدة الأعضاء</w:t>
        </w:r>
        <w:r w:rsidR="00BB6235">
          <w:rPr>
            <w:noProof/>
            <w:webHidden/>
          </w:rPr>
          <w:tab/>
        </w:r>
        <w:r w:rsidR="00BB6235">
          <w:rPr>
            <w:noProof/>
            <w:webHidden/>
          </w:rPr>
          <w:fldChar w:fldCharType="begin"/>
        </w:r>
        <w:r w:rsidR="00BB6235">
          <w:rPr>
            <w:noProof/>
            <w:webHidden/>
          </w:rPr>
          <w:instrText xml:space="preserve"> PAGEREF _Toc176879205 \h </w:instrText>
        </w:r>
        <w:r w:rsidR="00BB6235">
          <w:rPr>
            <w:noProof/>
            <w:webHidden/>
          </w:rPr>
        </w:r>
        <w:r w:rsidR="00BB6235">
          <w:rPr>
            <w:noProof/>
            <w:webHidden/>
          </w:rPr>
          <w:fldChar w:fldCharType="separate"/>
        </w:r>
        <w:r w:rsidR="00BB6235">
          <w:rPr>
            <w:noProof/>
            <w:webHidden/>
          </w:rPr>
          <w:t>24</w:t>
        </w:r>
        <w:r w:rsidR="00BB6235">
          <w:rPr>
            <w:noProof/>
            <w:webHidden/>
          </w:rPr>
          <w:fldChar w:fldCharType="end"/>
        </w:r>
      </w:hyperlink>
    </w:p>
    <w:p w14:paraId="6A8CC829" w14:textId="42FD7438" w:rsidR="00BB6235" w:rsidRDefault="00000000" w:rsidP="00BB6235">
      <w:pPr>
        <w:pStyle w:val="TOC2"/>
        <w:tabs>
          <w:tab w:val="right" w:leader="dot" w:pos="10070"/>
        </w:tabs>
        <w:bidi/>
        <w:rPr>
          <w:rFonts w:eastAsiaTheme="minorEastAsia" w:cstheme="minorBidi"/>
          <w:smallCaps w:val="0"/>
          <w:noProof/>
          <w:kern w:val="2"/>
          <w:sz w:val="22"/>
          <w:szCs w:val="22"/>
          <w14:ligatures w14:val="standardContextual"/>
        </w:rPr>
      </w:pPr>
      <w:hyperlink w:anchor="_Toc176879206" w:history="1">
        <w:r w:rsidR="00BB6235" w:rsidRPr="000B5B47">
          <w:rPr>
            <w:rStyle w:val="Hyperlink"/>
            <w:noProof/>
            <w:rtl/>
          </w:rPr>
          <w:t>الهدف 2: زيادة الحضور والأثر</w:t>
        </w:r>
        <w:r w:rsidR="00BB6235">
          <w:rPr>
            <w:noProof/>
            <w:webHidden/>
          </w:rPr>
          <w:tab/>
        </w:r>
        <w:r w:rsidR="00BB6235">
          <w:rPr>
            <w:noProof/>
            <w:webHidden/>
          </w:rPr>
          <w:fldChar w:fldCharType="begin"/>
        </w:r>
        <w:r w:rsidR="00BB6235">
          <w:rPr>
            <w:noProof/>
            <w:webHidden/>
          </w:rPr>
          <w:instrText xml:space="preserve"> PAGEREF _Toc176879206 \h </w:instrText>
        </w:r>
        <w:r w:rsidR="00BB6235">
          <w:rPr>
            <w:noProof/>
            <w:webHidden/>
          </w:rPr>
        </w:r>
        <w:r w:rsidR="00BB6235">
          <w:rPr>
            <w:noProof/>
            <w:webHidden/>
          </w:rPr>
          <w:fldChar w:fldCharType="separate"/>
        </w:r>
        <w:r w:rsidR="00BB6235">
          <w:rPr>
            <w:noProof/>
            <w:webHidden/>
          </w:rPr>
          <w:t>25</w:t>
        </w:r>
        <w:r w:rsidR="00BB6235">
          <w:rPr>
            <w:noProof/>
            <w:webHidden/>
          </w:rPr>
          <w:fldChar w:fldCharType="end"/>
        </w:r>
      </w:hyperlink>
    </w:p>
    <w:p w14:paraId="35E7C84D" w14:textId="294448C8" w:rsidR="00BB6235" w:rsidRDefault="00000000" w:rsidP="00BB6235">
      <w:pPr>
        <w:pStyle w:val="TOC2"/>
        <w:tabs>
          <w:tab w:val="right" w:leader="dot" w:pos="10070"/>
        </w:tabs>
        <w:bidi/>
        <w:rPr>
          <w:rFonts w:eastAsiaTheme="minorEastAsia" w:cstheme="minorBidi"/>
          <w:smallCaps w:val="0"/>
          <w:noProof/>
          <w:kern w:val="2"/>
          <w:sz w:val="22"/>
          <w:szCs w:val="22"/>
          <w14:ligatures w14:val="standardContextual"/>
        </w:rPr>
      </w:pPr>
      <w:hyperlink w:anchor="_Toc176879207" w:history="1">
        <w:r w:rsidR="00BB6235" w:rsidRPr="000B5B47">
          <w:rPr>
            <w:rStyle w:val="Hyperlink"/>
            <w:noProof/>
            <w:rtl/>
          </w:rPr>
          <w:t>الهدف 3: تقليص البصمة الكربونية</w:t>
        </w:r>
        <w:r w:rsidR="00BB6235">
          <w:rPr>
            <w:noProof/>
            <w:webHidden/>
          </w:rPr>
          <w:tab/>
        </w:r>
        <w:r w:rsidR="00BB6235">
          <w:rPr>
            <w:noProof/>
            <w:webHidden/>
          </w:rPr>
          <w:fldChar w:fldCharType="begin"/>
        </w:r>
        <w:r w:rsidR="00BB6235">
          <w:rPr>
            <w:noProof/>
            <w:webHidden/>
          </w:rPr>
          <w:instrText xml:space="preserve"> PAGEREF _Toc176879207 \h </w:instrText>
        </w:r>
        <w:r w:rsidR="00BB6235">
          <w:rPr>
            <w:noProof/>
            <w:webHidden/>
          </w:rPr>
        </w:r>
        <w:r w:rsidR="00BB6235">
          <w:rPr>
            <w:noProof/>
            <w:webHidden/>
          </w:rPr>
          <w:fldChar w:fldCharType="separate"/>
        </w:r>
        <w:r w:rsidR="00BB6235">
          <w:rPr>
            <w:noProof/>
            <w:webHidden/>
          </w:rPr>
          <w:t>27</w:t>
        </w:r>
        <w:r w:rsidR="00BB6235">
          <w:rPr>
            <w:noProof/>
            <w:webHidden/>
          </w:rPr>
          <w:fldChar w:fldCharType="end"/>
        </w:r>
      </w:hyperlink>
    </w:p>
    <w:p w14:paraId="17FC1209" w14:textId="2CC4D28B" w:rsidR="00BB6235" w:rsidRDefault="00000000" w:rsidP="00BB6235">
      <w:pPr>
        <w:pStyle w:val="TOC2"/>
        <w:tabs>
          <w:tab w:val="right" w:leader="dot" w:pos="10070"/>
        </w:tabs>
        <w:bidi/>
        <w:rPr>
          <w:rFonts w:eastAsiaTheme="minorEastAsia" w:cstheme="minorBidi"/>
          <w:smallCaps w:val="0"/>
          <w:noProof/>
          <w:kern w:val="2"/>
          <w:sz w:val="22"/>
          <w:szCs w:val="22"/>
          <w14:ligatures w14:val="standardContextual"/>
        </w:rPr>
      </w:pPr>
      <w:hyperlink w:anchor="_Toc176879208" w:history="1">
        <w:r w:rsidR="00BB6235" w:rsidRPr="000B5B47">
          <w:rPr>
            <w:rStyle w:val="Hyperlink"/>
            <w:noProof/>
            <w:rtl/>
          </w:rPr>
          <w:t>الهدف 4: تعزيز الاستدامة المالية والتنويع</w:t>
        </w:r>
        <w:r w:rsidR="00BB6235">
          <w:rPr>
            <w:noProof/>
            <w:webHidden/>
          </w:rPr>
          <w:tab/>
        </w:r>
        <w:r w:rsidR="00BB6235">
          <w:rPr>
            <w:noProof/>
            <w:webHidden/>
          </w:rPr>
          <w:fldChar w:fldCharType="begin"/>
        </w:r>
        <w:r w:rsidR="00BB6235">
          <w:rPr>
            <w:noProof/>
            <w:webHidden/>
          </w:rPr>
          <w:instrText xml:space="preserve"> PAGEREF _Toc176879208 \h </w:instrText>
        </w:r>
        <w:r w:rsidR="00BB6235">
          <w:rPr>
            <w:noProof/>
            <w:webHidden/>
          </w:rPr>
        </w:r>
        <w:r w:rsidR="00BB6235">
          <w:rPr>
            <w:noProof/>
            <w:webHidden/>
          </w:rPr>
          <w:fldChar w:fldCharType="separate"/>
        </w:r>
        <w:r w:rsidR="00BB6235">
          <w:rPr>
            <w:noProof/>
            <w:webHidden/>
          </w:rPr>
          <w:t>29</w:t>
        </w:r>
        <w:r w:rsidR="00BB6235">
          <w:rPr>
            <w:noProof/>
            <w:webHidden/>
          </w:rPr>
          <w:fldChar w:fldCharType="end"/>
        </w:r>
      </w:hyperlink>
    </w:p>
    <w:p w14:paraId="3C4C9180" w14:textId="0F4A121C" w:rsidR="00BB6235" w:rsidRDefault="00000000" w:rsidP="00BB6235">
      <w:pPr>
        <w:pStyle w:val="TOC2"/>
        <w:tabs>
          <w:tab w:val="right" w:leader="dot" w:pos="10070"/>
        </w:tabs>
        <w:bidi/>
        <w:rPr>
          <w:rFonts w:eastAsiaTheme="minorEastAsia" w:cstheme="minorBidi"/>
          <w:smallCaps w:val="0"/>
          <w:noProof/>
          <w:kern w:val="2"/>
          <w:sz w:val="22"/>
          <w:szCs w:val="22"/>
          <w14:ligatures w14:val="standardContextual"/>
        </w:rPr>
      </w:pPr>
      <w:hyperlink w:anchor="_Toc176879209" w:history="1">
        <w:r w:rsidR="00BB6235" w:rsidRPr="000B5B47">
          <w:rPr>
            <w:rStyle w:val="Hyperlink"/>
            <w:noProof/>
            <w:rtl/>
          </w:rPr>
          <w:t>الهدف 5: تحسين التعلّم الداخلي</w:t>
        </w:r>
        <w:r w:rsidR="00BB6235">
          <w:rPr>
            <w:noProof/>
            <w:webHidden/>
          </w:rPr>
          <w:tab/>
        </w:r>
        <w:r w:rsidR="00BB6235">
          <w:rPr>
            <w:noProof/>
            <w:webHidden/>
          </w:rPr>
          <w:fldChar w:fldCharType="begin"/>
        </w:r>
        <w:r w:rsidR="00BB6235">
          <w:rPr>
            <w:noProof/>
            <w:webHidden/>
          </w:rPr>
          <w:instrText xml:space="preserve"> PAGEREF _Toc176879209 \h </w:instrText>
        </w:r>
        <w:r w:rsidR="00BB6235">
          <w:rPr>
            <w:noProof/>
            <w:webHidden/>
          </w:rPr>
        </w:r>
        <w:r w:rsidR="00BB6235">
          <w:rPr>
            <w:noProof/>
            <w:webHidden/>
          </w:rPr>
          <w:fldChar w:fldCharType="separate"/>
        </w:r>
        <w:r w:rsidR="00BB6235">
          <w:rPr>
            <w:noProof/>
            <w:webHidden/>
          </w:rPr>
          <w:t>29</w:t>
        </w:r>
        <w:r w:rsidR="00BB6235">
          <w:rPr>
            <w:noProof/>
            <w:webHidden/>
          </w:rPr>
          <w:fldChar w:fldCharType="end"/>
        </w:r>
      </w:hyperlink>
    </w:p>
    <w:p w14:paraId="6076B81C" w14:textId="6C0639C0" w:rsidR="00BB6235" w:rsidRDefault="00000000" w:rsidP="00BB6235">
      <w:pPr>
        <w:pStyle w:val="TOC1"/>
        <w:rPr>
          <w:rFonts w:eastAsiaTheme="minorEastAsia" w:cstheme="minorBidi"/>
          <w:b w:val="0"/>
          <w:bCs w:val="0"/>
          <w:caps w:val="0"/>
          <w:noProof/>
          <w:kern w:val="2"/>
          <w:sz w:val="22"/>
          <w:szCs w:val="22"/>
          <w14:ligatures w14:val="standardContextual"/>
        </w:rPr>
      </w:pPr>
      <w:hyperlink w:anchor="_Toc176879210" w:history="1">
        <w:r w:rsidR="00BB6235" w:rsidRPr="000B5B47">
          <w:rPr>
            <w:rStyle w:val="Hyperlink"/>
            <w:noProof/>
            <w:rtl/>
            <w:lang w:bidi="ar-LB"/>
          </w:rPr>
          <w:t>نحو الجمعية العامة المقبلة</w:t>
        </w:r>
        <w:r w:rsidR="00BB6235">
          <w:rPr>
            <w:noProof/>
            <w:webHidden/>
          </w:rPr>
          <w:tab/>
        </w:r>
        <w:r w:rsidR="00BB6235">
          <w:rPr>
            <w:noProof/>
            <w:webHidden/>
          </w:rPr>
          <w:fldChar w:fldCharType="begin"/>
        </w:r>
        <w:r w:rsidR="00BB6235">
          <w:rPr>
            <w:noProof/>
            <w:webHidden/>
          </w:rPr>
          <w:instrText xml:space="preserve"> PAGEREF _Toc176879210 \h </w:instrText>
        </w:r>
        <w:r w:rsidR="00BB6235">
          <w:rPr>
            <w:noProof/>
            <w:webHidden/>
          </w:rPr>
        </w:r>
        <w:r w:rsidR="00BB6235">
          <w:rPr>
            <w:noProof/>
            <w:webHidden/>
          </w:rPr>
          <w:fldChar w:fldCharType="separate"/>
        </w:r>
        <w:r w:rsidR="00BB6235">
          <w:rPr>
            <w:noProof/>
            <w:webHidden/>
          </w:rPr>
          <w:t>30</w:t>
        </w:r>
        <w:r w:rsidR="00BB6235">
          <w:rPr>
            <w:noProof/>
            <w:webHidden/>
          </w:rPr>
          <w:fldChar w:fldCharType="end"/>
        </w:r>
      </w:hyperlink>
    </w:p>
    <w:p w14:paraId="59D033E8" w14:textId="4581F77E" w:rsidR="007965D8" w:rsidRPr="004B6D0B" w:rsidRDefault="00FA4686" w:rsidP="00FA38E3">
      <w:pPr>
        <w:pStyle w:val="TOC1"/>
        <w:rPr>
          <w:rFonts w:eastAsiaTheme="minorEastAsia" w:cstheme="minorBidi"/>
          <w:noProof/>
          <w:kern w:val="2"/>
          <w:sz w:val="22"/>
          <w:szCs w:val="22"/>
          <w14:ligatures w14:val="standardContextual"/>
        </w:rPr>
      </w:pPr>
      <w:r w:rsidRPr="003475A6">
        <w:rPr>
          <w:lang w:val="en-GB"/>
        </w:rPr>
        <w:fldChar w:fldCharType="end"/>
      </w:r>
    </w:p>
    <w:p w14:paraId="41E4E3E6" w14:textId="378007F4" w:rsidR="008F4AE5" w:rsidRPr="003475A6" w:rsidRDefault="005C7A0D" w:rsidP="00306D72">
      <w:pPr>
        <w:pStyle w:val="Style1"/>
        <w:bidi/>
        <w:jc w:val="both"/>
        <w:rPr>
          <w:rFonts w:asciiTheme="minorHAnsi" w:hAnsiTheme="minorHAnsi" w:cstheme="minorHAnsi"/>
          <w:rtl/>
          <w:lang w:bidi="ar-LB"/>
        </w:rPr>
      </w:pPr>
      <w:r w:rsidRPr="003475A6">
        <w:rPr>
          <w:rFonts w:asciiTheme="minorHAnsi" w:hAnsiTheme="minorHAnsi" w:cstheme="minorHAnsi"/>
          <w:sz w:val="22"/>
          <w:szCs w:val="22"/>
        </w:rPr>
        <w:br w:type="page"/>
      </w:r>
      <w:bookmarkStart w:id="0" w:name="_Toc176879185"/>
      <w:r w:rsidR="00F9029E" w:rsidRPr="003475A6">
        <w:rPr>
          <w:rFonts w:asciiTheme="minorHAnsi" w:hAnsiTheme="minorHAnsi" w:cstheme="minorHAnsi"/>
          <w:rtl/>
        </w:rPr>
        <w:lastRenderedPageBreak/>
        <w:t>التمهيد</w:t>
      </w:r>
      <w:bookmarkEnd w:id="0"/>
    </w:p>
    <w:p w14:paraId="0507BAC3" w14:textId="3249656E" w:rsidR="008F4AE5" w:rsidRPr="003475A6" w:rsidRDefault="00F9029E" w:rsidP="00306D72">
      <w:pPr>
        <w:pStyle w:val="BodyText"/>
        <w:tabs>
          <w:tab w:val="left" w:pos="1134"/>
        </w:tabs>
        <w:bidi/>
        <w:spacing w:before="5" w:line="360" w:lineRule="auto"/>
        <w:jc w:val="both"/>
        <w:rPr>
          <w:rFonts w:asciiTheme="minorHAnsi" w:hAnsiTheme="minorHAnsi" w:cstheme="minorHAnsi"/>
        </w:rPr>
      </w:pPr>
      <w:r w:rsidRPr="003475A6">
        <w:rPr>
          <w:rFonts w:asciiTheme="minorHAnsi" w:hAnsiTheme="minorHAnsi" w:cstheme="minorHAnsi"/>
          <w:rtl/>
        </w:rPr>
        <w:t xml:space="preserve">تُحدِّد وثيقة الاستراتيجية الحالية أهداف عمل </w:t>
      </w:r>
      <w:proofErr w:type="spellStart"/>
      <w:r w:rsidRPr="003475A6">
        <w:rPr>
          <w:rFonts w:asciiTheme="minorHAnsi" w:hAnsiTheme="minorHAnsi" w:cstheme="minorHAnsi"/>
          <w:rtl/>
        </w:rPr>
        <w:t>الأورومتوسطية</w:t>
      </w:r>
      <w:proofErr w:type="spellEnd"/>
      <w:r w:rsidRPr="003475A6">
        <w:rPr>
          <w:rFonts w:asciiTheme="minorHAnsi" w:hAnsiTheme="minorHAnsi" w:cstheme="minorHAnsi"/>
          <w:rtl/>
        </w:rPr>
        <w:t xml:space="preserve"> للحقوق وغاياته في الفترة الممتدة من كانون الثاني/يناير 2025 إلى كانون الأول/ديسمبر 2027. ويتوافق ذلك مع النصف الثاني من الفترة التي تغطّيها وثيقة الإطار الاستراتيجي بعنوان "التحسين والتقدّم" التي اعتمدتها الجمعية العامة للشبكة في تشرين الأول/أكتوبر 2021.</w:t>
      </w:r>
    </w:p>
    <w:p w14:paraId="149473E7" w14:textId="77777777" w:rsidR="008F4AE5" w:rsidRPr="003475A6" w:rsidRDefault="008F4AE5" w:rsidP="00306D72">
      <w:pPr>
        <w:pStyle w:val="BodyText"/>
        <w:tabs>
          <w:tab w:val="left" w:pos="1134"/>
        </w:tabs>
        <w:bidi/>
        <w:spacing w:before="5" w:line="360" w:lineRule="auto"/>
        <w:jc w:val="both"/>
        <w:rPr>
          <w:rFonts w:asciiTheme="minorHAnsi" w:hAnsiTheme="minorHAnsi" w:cstheme="minorHAnsi"/>
        </w:rPr>
      </w:pPr>
    </w:p>
    <w:p w14:paraId="12E108AC" w14:textId="51855E25" w:rsidR="008F4AE5" w:rsidRPr="003475A6" w:rsidRDefault="00F9029E" w:rsidP="00306D72">
      <w:pPr>
        <w:pStyle w:val="BodyText"/>
        <w:tabs>
          <w:tab w:val="left" w:pos="1134"/>
        </w:tabs>
        <w:bidi/>
        <w:spacing w:before="5" w:line="360" w:lineRule="auto"/>
        <w:jc w:val="both"/>
        <w:rPr>
          <w:rFonts w:asciiTheme="minorHAnsi" w:hAnsiTheme="minorHAnsi" w:cstheme="minorHAnsi"/>
          <w:rtl/>
        </w:rPr>
      </w:pPr>
      <w:r w:rsidRPr="003475A6">
        <w:rPr>
          <w:rFonts w:asciiTheme="minorHAnsi" w:hAnsiTheme="minorHAnsi" w:cstheme="minorHAnsi"/>
          <w:rtl/>
        </w:rPr>
        <w:t xml:space="preserve">تستند الوثيقة إلى اعتقاد راسخ بأن الأهداف الاستراتيجية العشرة التي حدّدتها الشبكة بهدف تحقيقها في عام 2021 تبقى بالقدر نفسه من الأهمية. ونتيجةً لذلك، لا تحدِّد الوثيقة الحالية أهدافاً جديدة لعملنا، بل </w:t>
      </w:r>
      <w:r w:rsidRPr="003475A6">
        <w:rPr>
          <w:rFonts w:asciiTheme="minorHAnsi" w:hAnsiTheme="minorHAnsi" w:cstheme="minorHAnsi"/>
          <w:rtl/>
          <w:lang w:bidi="ar-LB"/>
        </w:rPr>
        <w:t>تعمل</w:t>
      </w:r>
      <w:r w:rsidRPr="003475A6">
        <w:rPr>
          <w:rFonts w:asciiTheme="minorHAnsi" w:hAnsiTheme="minorHAnsi" w:cstheme="minorHAnsi"/>
          <w:rtl/>
        </w:rPr>
        <w:t xml:space="preserve"> بدلاً من ذلك على تحديث وثيقة الاستراتيجية بإضافة التطورات الرئيسية التي جرت في الشبكة وفي بيئتها الخارجية.</w:t>
      </w:r>
    </w:p>
    <w:p w14:paraId="59929C34" w14:textId="77777777" w:rsidR="00430436" w:rsidRPr="003475A6" w:rsidRDefault="00430436" w:rsidP="00306D72">
      <w:pPr>
        <w:pStyle w:val="BodyText"/>
        <w:tabs>
          <w:tab w:val="left" w:pos="1134"/>
        </w:tabs>
        <w:bidi/>
        <w:spacing w:before="5" w:line="360" w:lineRule="auto"/>
        <w:jc w:val="both"/>
        <w:rPr>
          <w:rFonts w:asciiTheme="minorHAnsi" w:hAnsiTheme="minorHAnsi" w:cstheme="minorHAnsi"/>
        </w:rPr>
      </w:pPr>
    </w:p>
    <w:p w14:paraId="1DAD158A" w14:textId="3A2DD9ED" w:rsidR="008F4AE5" w:rsidRPr="003475A6" w:rsidRDefault="00430436" w:rsidP="00306D72">
      <w:pPr>
        <w:pStyle w:val="BodyText"/>
        <w:tabs>
          <w:tab w:val="left" w:pos="1134"/>
        </w:tabs>
        <w:bidi/>
        <w:spacing w:before="5" w:line="360" w:lineRule="auto"/>
        <w:jc w:val="both"/>
        <w:rPr>
          <w:rFonts w:asciiTheme="minorHAnsi" w:hAnsiTheme="minorHAnsi" w:cstheme="minorHAnsi"/>
          <w:rtl/>
        </w:rPr>
      </w:pPr>
      <w:r w:rsidRPr="003475A6">
        <w:rPr>
          <w:rFonts w:asciiTheme="minorHAnsi" w:hAnsiTheme="minorHAnsi" w:cstheme="minorHAnsi"/>
          <w:rtl/>
        </w:rPr>
        <w:t>تختلف الوثيقة الجديدة عن النسخة الأولى في جانبين على وجه الخصوص: من ناحية، تقدِّم أوصافاً محدَّثة للبيئة الداخلية والخارجية التي تحيط بالشبكة وتُحدِّد جهودها المبذولة لتحقيق أهدافها السياسية والتنظيمية والجيوسياسية. ومن ناحية أخرى، توضح بعض المقاطع التي كانت في النسخة الأولى غير واضحة أو يصعب تنفيذها – لا سيما التمييز بين بعض الأهداف السياسية و</w:t>
      </w:r>
      <w:r w:rsidRPr="003475A6">
        <w:rPr>
          <w:rFonts w:asciiTheme="minorHAnsi" w:hAnsiTheme="minorHAnsi" w:cstheme="minorHAnsi"/>
          <w:rtl/>
          <w:lang w:bidi="ar-LB"/>
        </w:rPr>
        <w:t>وضع إطار</w:t>
      </w:r>
      <w:r w:rsidRPr="003475A6">
        <w:rPr>
          <w:rFonts w:asciiTheme="minorHAnsi" w:hAnsiTheme="minorHAnsi" w:cstheme="minorHAnsi"/>
          <w:rtl/>
        </w:rPr>
        <w:t xml:space="preserve"> لبيان هوية الشبكة.</w:t>
      </w:r>
    </w:p>
    <w:p w14:paraId="006CE746" w14:textId="77777777" w:rsidR="00430436" w:rsidRPr="003475A6" w:rsidRDefault="00430436" w:rsidP="00306D72">
      <w:pPr>
        <w:pStyle w:val="BodyText"/>
        <w:tabs>
          <w:tab w:val="left" w:pos="1134"/>
        </w:tabs>
        <w:bidi/>
        <w:spacing w:before="5" w:line="360" w:lineRule="auto"/>
        <w:jc w:val="both"/>
        <w:rPr>
          <w:rFonts w:asciiTheme="minorHAnsi" w:hAnsiTheme="minorHAnsi" w:cstheme="minorHAnsi"/>
          <w:rtl/>
        </w:rPr>
      </w:pPr>
    </w:p>
    <w:p w14:paraId="14200E00" w14:textId="775E353F" w:rsidR="008F4AE5" w:rsidRPr="003475A6" w:rsidRDefault="00BD51EE" w:rsidP="00306D72">
      <w:pPr>
        <w:pStyle w:val="BodyText"/>
        <w:tabs>
          <w:tab w:val="left" w:pos="1134"/>
        </w:tabs>
        <w:bidi/>
        <w:spacing w:before="5" w:line="360" w:lineRule="auto"/>
        <w:jc w:val="both"/>
        <w:rPr>
          <w:rFonts w:asciiTheme="minorHAnsi" w:hAnsiTheme="minorHAnsi" w:cstheme="minorHAnsi"/>
        </w:rPr>
      </w:pPr>
      <w:r w:rsidRPr="003475A6">
        <w:rPr>
          <w:rFonts w:asciiTheme="minorHAnsi" w:hAnsiTheme="minorHAnsi" w:cstheme="minorHAnsi"/>
          <w:noProof/>
        </w:rPr>
        <w:drawing>
          <wp:anchor distT="0" distB="0" distL="0" distR="0" simplePos="0" relativeHeight="251661312" behindDoc="0" locked="0" layoutInCell="1" allowOverlap="1" wp14:anchorId="3CAD3484" wp14:editId="74A86E4E">
            <wp:simplePos x="0" y="0"/>
            <wp:positionH relativeFrom="page">
              <wp:posOffset>1344612</wp:posOffset>
            </wp:positionH>
            <wp:positionV relativeFrom="paragraph">
              <wp:posOffset>937895</wp:posOffset>
            </wp:positionV>
            <wp:extent cx="1691640" cy="1601470"/>
            <wp:effectExtent l="0" t="0" r="3810" b="0"/>
            <wp:wrapNone/>
            <wp:docPr id="7" name="image8.jpeg" descr="A person with curly hair and blue ey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8.jpeg" descr="A person with curly hair and blue eyes&#10;&#10;Description automatically generated"/>
                    <pic:cNvPicPr/>
                  </pic:nvPicPr>
                  <pic:blipFill>
                    <a:blip r:embed="rId12" cstate="print"/>
                    <a:stretch>
                      <a:fillRect/>
                    </a:stretch>
                  </pic:blipFill>
                  <pic:spPr>
                    <a:xfrm>
                      <a:off x="0" y="0"/>
                      <a:ext cx="1691640" cy="1601470"/>
                    </a:xfrm>
                    <a:prstGeom prst="rect">
                      <a:avLst/>
                    </a:prstGeom>
                  </pic:spPr>
                </pic:pic>
              </a:graphicData>
            </a:graphic>
          </wp:anchor>
        </w:drawing>
      </w:r>
      <w:r w:rsidR="00430436" w:rsidRPr="003475A6">
        <w:rPr>
          <w:rFonts w:asciiTheme="minorHAnsi" w:hAnsiTheme="minorHAnsi" w:cstheme="minorHAnsi"/>
          <w:noProof/>
          <w:rtl/>
        </w:rPr>
        <w:t>لقد بدأنا تحديث وثيقة الاستراتيجية في أواخر عام 2023 بتعيين فريق عمل من أعضاء اللجنة التنفيذية وموظفي الأمانة العامة. وبعد إعداد تحليل داخلي لنتائج عملنا في عامي 2022 و2023، قدَّم فريق العمل مقترحات لتعديل وثيقة الاستراتيجية والتي تمت مناقشتها مع أعضاء الشبكة وموظفي الأمانة العامة.</w:t>
      </w:r>
      <w:r w:rsidR="008F4AE5" w:rsidRPr="003475A6">
        <w:rPr>
          <w:rFonts w:asciiTheme="minorHAnsi" w:hAnsiTheme="minorHAnsi" w:cstheme="minorHAnsi"/>
        </w:rPr>
        <w:t xml:space="preserve"> </w:t>
      </w:r>
    </w:p>
    <w:p w14:paraId="2CC5D8B0" w14:textId="75DC74F8" w:rsidR="008F4AE5" w:rsidRPr="003475A6" w:rsidRDefault="00430436" w:rsidP="00306D72">
      <w:pPr>
        <w:pStyle w:val="BodyText"/>
        <w:tabs>
          <w:tab w:val="left" w:pos="1134"/>
        </w:tabs>
        <w:bidi/>
        <w:spacing w:before="5" w:line="360" w:lineRule="auto"/>
        <w:jc w:val="both"/>
        <w:rPr>
          <w:rFonts w:asciiTheme="minorHAnsi" w:hAnsiTheme="minorHAnsi" w:cstheme="minorHAnsi"/>
        </w:rPr>
      </w:pPr>
      <w:r w:rsidRPr="003475A6">
        <w:rPr>
          <w:rFonts w:asciiTheme="minorHAnsi" w:hAnsiTheme="minorHAnsi" w:cstheme="minorHAnsi"/>
          <w:rtl/>
        </w:rPr>
        <w:t>استمتعوا بالقراءة.</w:t>
      </w:r>
      <w:r w:rsidR="008F4AE5" w:rsidRPr="003475A6">
        <w:rPr>
          <w:rFonts w:asciiTheme="minorHAnsi" w:hAnsiTheme="minorHAnsi" w:cstheme="minorHAnsi"/>
        </w:rPr>
        <w:t xml:space="preserve"> </w:t>
      </w:r>
    </w:p>
    <w:p w14:paraId="3D16A4BD" w14:textId="182EB924" w:rsidR="008F4AE5" w:rsidRPr="003475A6" w:rsidRDefault="008F4AE5" w:rsidP="00306D72">
      <w:pPr>
        <w:bidi/>
        <w:spacing w:before="4" w:line="360" w:lineRule="auto"/>
        <w:jc w:val="both"/>
        <w:rPr>
          <w:rFonts w:cstheme="minorHAnsi"/>
          <w:sz w:val="28"/>
          <w:szCs w:val="28"/>
        </w:rPr>
      </w:pPr>
    </w:p>
    <w:p w14:paraId="28BAC778" w14:textId="2EED9449" w:rsidR="008F4AE5" w:rsidRPr="003475A6" w:rsidRDefault="00306D72" w:rsidP="00306D72">
      <w:pPr>
        <w:bidi/>
        <w:spacing w:line="360" w:lineRule="auto"/>
        <w:jc w:val="both"/>
        <w:rPr>
          <w:rFonts w:cstheme="minorHAnsi"/>
        </w:rPr>
      </w:pPr>
      <w:proofErr w:type="spellStart"/>
      <w:r w:rsidRPr="003475A6">
        <w:rPr>
          <w:rFonts w:cstheme="minorHAnsi"/>
          <w:color w:val="231F20"/>
          <w:rtl/>
        </w:rPr>
        <w:t>راسموس</w:t>
      </w:r>
      <w:proofErr w:type="spellEnd"/>
      <w:r w:rsidRPr="003475A6">
        <w:rPr>
          <w:rFonts w:cstheme="minorHAnsi"/>
          <w:color w:val="231F20"/>
          <w:rtl/>
        </w:rPr>
        <w:t xml:space="preserve"> </w:t>
      </w:r>
      <w:proofErr w:type="spellStart"/>
      <w:r w:rsidRPr="003475A6">
        <w:rPr>
          <w:rFonts w:cstheme="minorHAnsi"/>
          <w:color w:val="231F20"/>
          <w:rtl/>
        </w:rPr>
        <w:t>ألينيوس</w:t>
      </w:r>
      <w:proofErr w:type="spellEnd"/>
      <w:r w:rsidRPr="003475A6">
        <w:rPr>
          <w:rFonts w:cstheme="minorHAnsi"/>
          <w:color w:val="231F20"/>
          <w:rtl/>
        </w:rPr>
        <w:t xml:space="preserve"> </w:t>
      </w:r>
      <w:proofErr w:type="spellStart"/>
      <w:r w:rsidRPr="003475A6">
        <w:rPr>
          <w:rFonts w:cstheme="minorHAnsi"/>
          <w:color w:val="231F20"/>
          <w:rtl/>
        </w:rPr>
        <w:t>بوسيروب</w:t>
      </w:r>
      <w:proofErr w:type="spellEnd"/>
    </w:p>
    <w:p w14:paraId="20831426" w14:textId="1581068C" w:rsidR="008F4AE5" w:rsidRPr="003475A6" w:rsidRDefault="00306D72" w:rsidP="00306D72">
      <w:pPr>
        <w:bidi/>
        <w:spacing w:before="52" w:line="360" w:lineRule="auto"/>
        <w:jc w:val="both"/>
        <w:rPr>
          <w:rFonts w:cstheme="minorHAnsi"/>
          <w:color w:val="231F20"/>
          <w:rtl/>
        </w:rPr>
      </w:pPr>
      <w:r w:rsidRPr="003475A6">
        <w:rPr>
          <w:rFonts w:cstheme="minorHAnsi"/>
          <w:color w:val="231F20"/>
          <w:rtl/>
        </w:rPr>
        <w:t>المدير التنفيذي</w:t>
      </w:r>
    </w:p>
    <w:p w14:paraId="5F676310" w14:textId="77777777" w:rsidR="00306D72" w:rsidRPr="003475A6" w:rsidRDefault="00306D72" w:rsidP="00306D72">
      <w:pPr>
        <w:bidi/>
        <w:spacing w:before="52" w:line="360" w:lineRule="auto"/>
        <w:jc w:val="both"/>
        <w:rPr>
          <w:rFonts w:cstheme="minorHAnsi"/>
        </w:rPr>
      </w:pPr>
    </w:p>
    <w:p w14:paraId="212AC265" w14:textId="050F0DD5" w:rsidR="00430436" w:rsidRPr="003475A6" w:rsidRDefault="00306D72" w:rsidP="33ACD082">
      <w:pPr>
        <w:bidi/>
        <w:rPr>
          <w:sz w:val="20"/>
          <w:szCs w:val="20"/>
          <w:rtl/>
        </w:rPr>
      </w:pPr>
      <w:r w:rsidRPr="003475A6">
        <w:rPr>
          <w:rFonts w:cstheme="minorHAnsi"/>
          <w:noProof/>
        </w:rPr>
        <w:drawing>
          <wp:anchor distT="0" distB="0" distL="0" distR="0" simplePos="0" relativeHeight="251660288" behindDoc="0" locked="0" layoutInCell="1" allowOverlap="1" wp14:anchorId="1B81A31D" wp14:editId="62F69E3C">
            <wp:simplePos x="0" y="0"/>
            <wp:positionH relativeFrom="page">
              <wp:posOffset>937078</wp:posOffset>
            </wp:positionH>
            <wp:positionV relativeFrom="paragraph">
              <wp:posOffset>327660</wp:posOffset>
            </wp:positionV>
            <wp:extent cx="2727244" cy="348424"/>
            <wp:effectExtent l="0" t="0" r="0" b="0"/>
            <wp:wrapTopAndBottom/>
            <wp:docPr id="9" name="image9.jpeg"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9.jpeg" descr="A blue text on a white background&#10;&#10;Description automatically generated"/>
                    <pic:cNvPicPr/>
                  </pic:nvPicPr>
                  <pic:blipFill>
                    <a:blip r:embed="rId13" cstate="print"/>
                    <a:stretch>
                      <a:fillRect/>
                    </a:stretch>
                  </pic:blipFill>
                  <pic:spPr>
                    <a:xfrm>
                      <a:off x="0" y="0"/>
                      <a:ext cx="2727244" cy="348424"/>
                    </a:xfrm>
                    <a:prstGeom prst="rect">
                      <a:avLst/>
                    </a:prstGeom>
                  </pic:spPr>
                </pic:pic>
              </a:graphicData>
            </a:graphic>
          </wp:anchor>
        </w:drawing>
      </w:r>
    </w:p>
    <w:p w14:paraId="5FA8A934" w14:textId="6669D4A1" w:rsidR="008F4AE5" w:rsidRPr="003475A6" w:rsidRDefault="008F4AE5" w:rsidP="00430436">
      <w:pPr>
        <w:bidi/>
        <w:rPr>
          <w:rFonts w:cstheme="minorHAnsi"/>
          <w:sz w:val="20"/>
          <w:szCs w:val="20"/>
        </w:rPr>
      </w:pPr>
    </w:p>
    <w:p w14:paraId="5716E082" w14:textId="0C7CA19F" w:rsidR="008F4AE5" w:rsidRPr="003475A6" w:rsidRDefault="00FA7DA7" w:rsidP="00FA7DA7">
      <w:pPr>
        <w:pStyle w:val="Style1"/>
        <w:bidi/>
        <w:rPr>
          <w:rFonts w:asciiTheme="minorHAnsi" w:hAnsiTheme="minorHAnsi" w:cstheme="minorHAnsi"/>
        </w:rPr>
      </w:pPr>
      <w:bookmarkStart w:id="1" w:name="_Toc176879186"/>
      <w:r w:rsidRPr="003475A6">
        <w:rPr>
          <w:rFonts w:asciiTheme="minorHAnsi" w:hAnsiTheme="minorHAnsi" w:cstheme="minorHAnsi"/>
          <w:rtl/>
        </w:rPr>
        <w:lastRenderedPageBreak/>
        <w:t>المقدمة</w:t>
      </w:r>
      <w:bookmarkEnd w:id="1"/>
    </w:p>
    <w:p w14:paraId="23AFB4EB" w14:textId="611D5D27" w:rsidR="008F4AE5" w:rsidRPr="003475A6" w:rsidRDefault="00306D72" w:rsidP="00306D72">
      <w:pPr>
        <w:pStyle w:val="BodyText"/>
        <w:tabs>
          <w:tab w:val="left" w:pos="1134"/>
        </w:tabs>
        <w:bidi/>
        <w:spacing w:before="5" w:line="360" w:lineRule="auto"/>
        <w:jc w:val="both"/>
        <w:rPr>
          <w:rFonts w:asciiTheme="minorHAnsi" w:hAnsiTheme="minorHAnsi" w:cstheme="minorHAnsi"/>
        </w:rPr>
      </w:pPr>
      <w:r w:rsidRPr="003475A6">
        <w:rPr>
          <w:rFonts w:asciiTheme="minorHAnsi" w:hAnsiTheme="minorHAnsi" w:cstheme="minorHAnsi"/>
          <w:rtl/>
        </w:rPr>
        <w:t xml:space="preserve">منذ أن اعتمدت </w:t>
      </w:r>
      <w:proofErr w:type="spellStart"/>
      <w:r w:rsidRPr="003475A6">
        <w:rPr>
          <w:rFonts w:asciiTheme="minorHAnsi" w:hAnsiTheme="minorHAnsi" w:cstheme="minorHAnsi"/>
          <w:rtl/>
        </w:rPr>
        <w:t>الأورومتوسطية</w:t>
      </w:r>
      <w:proofErr w:type="spellEnd"/>
      <w:r w:rsidRPr="003475A6">
        <w:rPr>
          <w:rFonts w:asciiTheme="minorHAnsi" w:hAnsiTheme="minorHAnsi" w:cstheme="minorHAnsi"/>
          <w:rtl/>
        </w:rPr>
        <w:t xml:space="preserve"> للحقوق النسخة الأولى من هذه الاستراتيجية في عام 2021، تغيّرت الظروف للدفاع عن حقوق الإنسان والديمقراطية وتعزيزها في المنطقة </w:t>
      </w:r>
      <w:proofErr w:type="spellStart"/>
      <w:r w:rsidRPr="003475A6">
        <w:rPr>
          <w:rFonts w:asciiTheme="minorHAnsi" w:hAnsiTheme="minorHAnsi" w:cstheme="minorHAnsi"/>
          <w:rtl/>
        </w:rPr>
        <w:t>الأورومتوسطية</w:t>
      </w:r>
      <w:proofErr w:type="spellEnd"/>
      <w:r w:rsidRPr="003475A6">
        <w:rPr>
          <w:rFonts w:asciiTheme="minorHAnsi" w:hAnsiTheme="minorHAnsi" w:cstheme="minorHAnsi"/>
          <w:rtl/>
        </w:rPr>
        <w:t>.</w:t>
      </w:r>
    </w:p>
    <w:p w14:paraId="124FEE58" w14:textId="77777777" w:rsidR="008F4AE5" w:rsidRPr="003475A6" w:rsidRDefault="008F4AE5" w:rsidP="00306D72">
      <w:pPr>
        <w:pStyle w:val="BodyText"/>
        <w:tabs>
          <w:tab w:val="left" w:pos="1134"/>
        </w:tabs>
        <w:bidi/>
        <w:spacing w:before="5"/>
        <w:jc w:val="both"/>
        <w:rPr>
          <w:rFonts w:asciiTheme="minorHAnsi" w:hAnsiTheme="minorHAnsi" w:cstheme="minorHAnsi"/>
        </w:rPr>
      </w:pPr>
    </w:p>
    <w:p w14:paraId="26BC5F1C" w14:textId="7162D228" w:rsidR="008F4AE5" w:rsidRPr="003475A6" w:rsidRDefault="00306D72" w:rsidP="00306D72">
      <w:pPr>
        <w:bidi/>
        <w:spacing w:line="360" w:lineRule="auto"/>
        <w:jc w:val="both"/>
        <w:rPr>
          <w:rFonts w:cstheme="minorHAnsi"/>
        </w:rPr>
      </w:pPr>
      <w:r w:rsidRPr="003475A6">
        <w:rPr>
          <w:rFonts w:cstheme="minorHAnsi"/>
          <w:rtl/>
        </w:rPr>
        <w:t xml:space="preserve">في شمال أوروبا، تم تعزيز الاتجاه الذي دام عقداً من الزمان للنفوذ السياسي المتزايد للحركات والجهات الفاعلة غير الليبرالية والشعبوية. وبدرجات متفاوتة من النجاح، تتحدى هذه الجهات الفاعلة عالمية معايير حقوق الإنسان الدولية وفكرة الديمقراطية الليبرالية. وإدراكاً لتوازنات القوة الداخلية المتغيرة في جميع أنحاء أوروبا، استجابت المؤسسات الرئيسية داخل الاتحاد الأوروبي - مؤقتاً على الأقل - بخفض التزامها بتنفيذ سياسات خارجية في المنطقة </w:t>
      </w:r>
      <w:proofErr w:type="spellStart"/>
      <w:r w:rsidRPr="003475A6">
        <w:rPr>
          <w:rFonts w:cstheme="minorHAnsi"/>
          <w:rtl/>
        </w:rPr>
        <w:t>الأورومتوسطية</w:t>
      </w:r>
      <w:proofErr w:type="spellEnd"/>
      <w:r w:rsidRPr="003475A6">
        <w:rPr>
          <w:rFonts w:cstheme="minorHAnsi"/>
          <w:rtl/>
        </w:rPr>
        <w:t xml:space="preserve"> ​​تساهم بشكل مباشر في حماية حقوق الإنسان والديمقراطية والدفاع عنها.</w:t>
      </w:r>
    </w:p>
    <w:p w14:paraId="23997071" w14:textId="48477D6C" w:rsidR="008F4AE5" w:rsidRPr="003475A6" w:rsidRDefault="00306D72" w:rsidP="00306D72">
      <w:pPr>
        <w:bidi/>
        <w:spacing w:line="360" w:lineRule="auto"/>
        <w:jc w:val="both"/>
        <w:rPr>
          <w:rFonts w:eastAsia="Calibri" w:cstheme="minorHAnsi"/>
          <w:highlight w:val="yellow"/>
        </w:rPr>
      </w:pPr>
      <w:r w:rsidRPr="003475A6">
        <w:rPr>
          <w:rFonts w:cstheme="minorHAnsi"/>
          <w:rtl/>
        </w:rPr>
        <w:t>في جنوب البحر الأبيض المتوسط وشرقه، عملت الحكومات الاستبدادية بالتوازي على مدى السنوات الثلاث الماضية على تعزيز قبضتها على السلطة. وفي مختلف أنحاء المنطقة، وجَّهت النُخب السياسية موارد غير مسبوقة لتجريم</w:t>
      </w:r>
      <w:r w:rsidR="007F5CD4" w:rsidRPr="003475A6">
        <w:rPr>
          <w:rFonts w:cstheme="minorHAnsi"/>
          <w:rtl/>
        </w:rPr>
        <w:t xml:space="preserve"> </w:t>
      </w:r>
      <w:r w:rsidRPr="003475A6">
        <w:rPr>
          <w:rFonts w:cstheme="minorHAnsi"/>
          <w:rtl/>
        </w:rPr>
        <w:t>التطلعات إلى نظام سياسي قائم على الحقوق والديمقراطية</w:t>
      </w:r>
      <w:r w:rsidR="007F5CD4" w:rsidRPr="003475A6">
        <w:rPr>
          <w:rFonts w:cstheme="minorHAnsi"/>
          <w:rtl/>
        </w:rPr>
        <w:t xml:space="preserve"> وسحقها</w:t>
      </w:r>
      <w:r w:rsidRPr="003475A6">
        <w:rPr>
          <w:rFonts w:cstheme="minorHAnsi"/>
          <w:rtl/>
        </w:rPr>
        <w:t>، وهو النظام الذي دعا إليه ملايين المحتج</w:t>
      </w:r>
      <w:r w:rsidR="007F5CD4" w:rsidRPr="003475A6">
        <w:rPr>
          <w:rFonts w:cstheme="minorHAnsi"/>
          <w:rtl/>
        </w:rPr>
        <w:t>ّ</w:t>
      </w:r>
      <w:r w:rsidRPr="003475A6">
        <w:rPr>
          <w:rFonts w:cstheme="minorHAnsi"/>
          <w:rtl/>
        </w:rPr>
        <w:t xml:space="preserve">ين قبل عقد من الزمان. واستفاد هؤلاء القادة من بيئة سياسية دولية متزايدة </w:t>
      </w:r>
      <w:proofErr w:type="spellStart"/>
      <w:r w:rsidRPr="003475A6">
        <w:rPr>
          <w:rFonts w:cstheme="minorHAnsi"/>
          <w:rtl/>
        </w:rPr>
        <w:t>البراجماتية</w:t>
      </w:r>
      <w:proofErr w:type="spellEnd"/>
      <w:r w:rsidRPr="003475A6">
        <w:rPr>
          <w:rFonts w:cstheme="minorHAnsi"/>
          <w:rtl/>
        </w:rPr>
        <w:t>، و</w:t>
      </w:r>
      <w:r w:rsidR="007F5CD4" w:rsidRPr="003475A6">
        <w:rPr>
          <w:rFonts w:cstheme="minorHAnsi"/>
          <w:rtl/>
        </w:rPr>
        <w:t xml:space="preserve">استخدموا </w:t>
      </w:r>
      <w:r w:rsidRPr="003475A6">
        <w:rPr>
          <w:rFonts w:cstheme="minorHAnsi"/>
          <w:rtl/>
        </w:rPr>
        <w:t>الأنظمة القضائية كسلاح</w:t>
      </w:r>
      <w:r w:rsidR="007F5CD4" w:rsidRPr="003475A6">
        <w:rPr>
          <w:rFonts w:cstheme="minorHAnsi"/>
          <w:rtl/>
        </w:rPr>
        <w:t>ٍ،</w:t>
      </w:r>
      <w:r w:rsidRPr="003475A6">
        <w:rPr>
          <w:rFonts w:cstheme="minorHAnsi"/>
          <w:rtl/>
        </w:rPr>
        <w:t xml:space="preserve"> وفرضوا معايير شعبوية سلطوية ليس فقط على الأنظمة السياسية، بل على جميع القطاعات الرئيسية في المجتمع</w:t>
      </w:r>
      <w:r w:rsidR="007F5CD4" w:rsidRPr="003475A6">
        <w:rPr>
          <w:rFonts w:cstheme="minorHAnsi"/>
          <w:rtl/>
        </w:rPr>
        <w:t>،</w:t>
      </w:r>
      <w:r w:rsidRPr="003475A6">
        <w:rPr>
          <w:rFonts w:cstheme="minorHAnsi"/>
          <w:rtl/>
        </w:rPr>
        <w:t xml:space="preserve"> بما في ذلك وسائل الإعلام</w:t>
      </w:r>
      <w:r w:rsidR="007F5CD4" w:rsidRPr="003475A6">
        <w:rPr>
          <w:rFonts w:cstheme="minorHAnsi"/>
          <w:rtl/>
        </w:rPr>
        <w:t>،</w:t>
      </w:r>
      <w:r w:rsidRPr="003475A6">
        <w:rPr>
          <w:rFonts w:cstheme="minorHAnsi"/>
          <w:rtl/>
        </w:rPr>
        <w:t xml:space="preserve"> والتعليم</w:t>
      </w:r>
      <w:r w:rsidR="007F5CD4" w:rsidRPr="003475A6">
        <w:rPr>
          <w:rFonts w:cstheme="minorHAnsi"/>
          <w:rtl/>
        </w:rPr>
        <w:t>،</w:t>
      </w:r>
      <w:r w:rsidRPr="003475A6">
        <w:rPr>
          <w:rFonts w:cstheme="minorHAnsi"/>
          <w:rtl/>
        </w:rPr>
        <w:t xml:space="preserve"> والإدارة</w:t>
      </w:r>
      <w:r w:rsidR="007F5CD4" w:rsidRPr="003475A6">
        <w:rPr>
          <w:rFonts w:cstheme="minorHAnsi"/>
          <w:rtl/>
        </w:rPr>
        <w:t>،</w:t>
      </w:r>
      <w:r w:rsidRPr="003475A6">
        <w:rPr>
          <w:rFonts w:cstheme="minorHAnsi"/>
          <w:rtl/>
        </w:rPr>
        <w:t xml:space="preserve"> والثقافة</w:t>
      </w:r>
      <w:r w:rsidR="007F5CD4" w:rsidRPr="003475A6">
        <w:rPr>
          <w:rFonts w:cstheme="minorHAnsi"/>
          <w:rtl/>
        </w:rPr>
        <w:t>،</w:t>
      </w:r>
      <w:r w:rsidRPr="003475A6">
        <w:rPr>
          <w:rFonts w:cstheme="minorHAnsi"/>
          <w:rtl/>
        </w:rPr>
        <w:t xml:space="preserve"> والاقتصاد </w:t>
      </w:r>
      <w:r w:rsidR="00CB5804">
        <w:rPr>
          <w:rFonts w:cstheme="minorHAnsi" w:hint="cs"/>
          <w:rtl/>
        </w:rPr>
        <w:t>(</w:t>
      </w:r>
      <w:r w:rsidRPr="003475A6">
        <w:rPr>
          <w:rFonts w:cstheme="minorHAnsi"/>
          <w:rtl/>
        </w:rPr>
        <w:t>على سبيل المثال لا الحصر</w:t>
      </w:r>
      <w:r w:rsidR="00CB5804">
        <w:rPr>
          <w:rFonts w:cstheme="minorHAnsi" w:hint="cs"/>
          <w:rtl/>
        </w:rPr>
        <w:t>)</w:t>
      </w:r>
      <w:r w:rsidR="007F5CD4" w:rsidRPr="003475A6">
        <w:rPr>
          <w:rFonts w:cstheme="minorHAnsi"/>
          <w:rtl/>
        </w:rPr>
        <w:t>.</w:t>
      </w:r>
    </w:p>
    <w:p w14:paraId="507B6C87" w14:textId="0FC29C00" w:rsidR="008F4AE5" w:rsidRPr="003475A6" w:rsidRDefault="007F5CD4" w:rsidP="00306D72">
      <w:pPr>
        <w:bidi/>
        <w:spacing w:line="360" w:lineRule="auto"/>
        <w:jc w:val="both"/>
        <w:rPr>
          <w:rFonts w:eastAsia="Calibri" w:cstheme="minorHAnsi"/>
        </w:rPr>
      </w:pPr>
      <w:r w:rsidRPr="003475A6">
        <w:rPr>
          <w:rFonts w:cstheme="minorHAnsi"/>
          <w:rtl/>
        </w:rPr>
        <w:t xml:space="preserve">نحن، في </w:t>
      </w:r>
      <w:proofErr w:type="spellStart"/>
      <w:r w:rsidRPr="003475A6">
        <w:rPr>
          <w:rFonts w:cstheme="minorHAnsi"/>
          <w:rtl/>
        </w:rPr>
        <w:t>الأورومتوسطية</w:t>
      </w:r>
      <w:proofErr w:type="spellEnd"/>
      <w:r w:rsidRPr="003475A6">
        <w:rPr>
          <w:rFonts w:cstheme="minorHAnsi"/>
          <w:rtl/>
        </w:rPr>
        <w:t xml:space="preserve"> للحقوق، لا نعتبر هذه التغييرات كعلامةٍ على الهزيمة، بل نعتبرها دعوةً لبذل المزيد من الجهود. فقد علّمتنا خبرتنا الممتدة لثلاثين عاماً في النضال من أجل حقوق الإنسان والديمقراطية في المنطقة </w:t>
      </w:r>
      <w:proofErr w:type="spellStart"/>
      <w:r w:rsidRPr="003475A6">
        <w:rPr>
          <w:rFonts w:cstheme="minorHAnsi"/>
          <w:rtl/>
        </w:rPr>
        <w:t>الأورومتوسطية</w:t>
      </w:r>
      <w:proofErr w:type="spellEnd"/>
      <w:r w:rsidRPr="003475A6">
        <w:rPr>
          <w:rFonts w:cstheme="minorHAnsi"/>
          <w:rtl/>
        </w:rPr>
        <w:t xml:space="preserve"> أن نستمرّ ونتكيّف مع الظروف.</w:t>
      </w:r>
    </w:p>
    <w:p w14:paraId="19F23170" w14:textId="20B98328" w:rsidR="007F5CD4" w:rsidRPr="003475A6" w:rsidRDefault="001E4DF9" w:rsidP="00306D72">
      <w:pPr>
        <w:bidi/>
        <w:spacing w:line="360" w:lineRule="auto"/>
        <w:jc w:val="both"/>
        <w:rPr>
          <w:rFonts w:cstheme="minorHAnsi"/>
          <w:rtl/>
        </w:rPr>
      </w:pPr>
      <w:r w:rsidRPr="003475A6">
        <w:rPr>
          <w:rFonts w:cstheme="minorHAnsi"/>
          <w:rtl/>
          <w:lang w:bidi="ar-LB"/>
        </w:rPr>
        <w:t>ل</w:t>
      </w:r>
      <w:r w:rsidR="007F5CD4" w:rsidRPr="003475A6">
        <w:rPr>
          <w:rFonts w:cstheme="minorHAnsi"/>
          <w:rtl/>
        </w:rPr>
        <w:t>قد تم تحديث النسخة الحالية من استراتيجيتنا الممتدة لست سنوات</w:t>
      </w:r>
      <w:r w:rsidRPr="003475A6">
        <w:rPr>
          <w:rFonts w:cstheme="minorHAnsi"/>
          <w:rtl/>
        </w:rPr>
        <w:t>، وذلك لتحقيق تلك الأهداف بالتحديد</w:t>
      </w:r>
      <w:r w:rsidR="007F5CD4" w:rsidRPr="003475A6">
        <w:rPr>
          <w:rFonts w:cstheme="minorHAnsi"/>
          <w:rtl/>
        </w:rPr>
        <w:t xml:space="preserve">: </w:t>
      </w:r>
      <w:r w:rsidRPr="003475A6">
        <w:rPr>
          <w:rFonts w:cstheme="minorHAnsi"/>
          <w:rtl/>
        </w:rPr>
        <w:t xml:space="preserve">مواصلة </w:t>
      </w:r>
      <w:r w:rsidR="007F5CD4" w:rsidRPr="003475A6">
        <w:rPr>
          <w:rFonts w:cstheme="minorHAnsi"/>
          <w:rtl/>
        </w:rPr>
        <w:t xml:space="preserve">الإصرار على أن الأهداف التي </w:t>
      </w:r>
      <w:r w:rsidRPr="003475A6">
        <w:rPr>
          <w:rFonts w:cstheme="minorHAnsi"/>
          <w:rtl/>
        </w:rPr>
        <w:t>قررنا</w:t>
      </w:r>
      <w:r w:rsidR="007F5CD4" w:rsidRPr="003475A6">
        <w:rPr>
          <w:rFonts w:cstheme="minorHAnsi"/>
          <w:rtl/>
        </w:rPr>
        <w:t xml:space="preserve"> تحقيقها منذ أكثر من ست سنوات في عام 2022 أكثر أهمية مما كانت عليه قبل ثلاث سنوات. </w:t>
      </w:r>
      <w:r w:rsidRPr="003475A6">
        <w:rPr>
          <w:rFonts w:cstheme="minorHAnsi"/>
          <w:rtl/>
        </w:rPr>
        <w:t>و</w:t>
      </w:r>
      <w:r w:rsidR="007F5CD4" w:rsidRPr="003475A6">
        <w:rPr>
          <w:rFonts w:cstheme="minorHAnsi"/>
          <w:rtl/>
        </w:rPr>
        <w:t>نادر</w:t>
      </w:r>
      <w:r w:rsidRPr="003475A6">
        <w:rPr>
          <w:rFonts w:cstheme="minorHAnsi"/>
          <w:rtl/>
        </w:rPr>
        <w:t>اً</w:t>
      </w:r>
      <w:r w:rsidR="007F5CD4" w:rsidRPr="003475A6">
        <w:rPr>
          <w:rFonts w:cstheme="minorHAnsi"/>
          <w:rtl/>
        </w:rPr>
        <w:t xml:space="preserve"> ما لاحظنا لحظة حيث أصبح النضال من أجل حشد الدعم الدولي للعدالة والمساءلة أكثر إلحاح</w:t>
      </w:r>
      <w:r w:rsidRPr="003475A6">
        <w:rPr>
          <w:rFonts w:cstheme="minorHAnsi"/>
          <w:rtl/>
        </w:rPr>
        <w:t>اً</w:t>
      </w:r>
      <w:r w:rsidR="007F5CD4" w:rsidRPr="003475A6">
        <w:rPr>
          <w:rFonts w:cstheme="minorHAnsi"/>
          <w:rtl/>
        </w:rPr>
        <w:t xml:space="preserve"> من أي وقت مضى. </w:t>
      </w:r>
      <w:r w:rsidRPr="003475A6">
        <w:rPr>
          <w:rFonts w:cstheme="minorHAnsi"/>
          <w:rtl/>
        </w:rPr>
        <w:t>و</w:t>
      </w:r>
      <w:r w:rsidR="007F5CD4" w:rsidRPr="003475A6">
        <w:rPr>
          <w:rFonts w:cstheme="minorHAnsi"/>
          <w:rtl/>
        </w:rPr>
        <w:t>نادر</w:t>
      </w:r>
      <w:r w:rsidRPr="003475A6">
        <w:rPr>
          <w:rFonts w:cstheme="minorHAnsi"/>
          <w:rtl/>
        </w:rPr>
        <w:t>اً</w:t>
      </w:r>
      <w:r w:rsidR="007F5CD4" w:rsidRPr="003475A6">
        <w:rPr>
          <w:rFonts w:cstheme="minorHAnsi"/>
          <w:rtl/>
        </w:rPr>
        <w:t xml:space="preserve"> ما كان نضالنا من أجل حقوق المرأة والعدالة بين الجنسين</w:t>
      </w:r>
      <w:r w:rsidRPr="003475A6">
        <w:rPr>
          <w:rFonts w:cstheme="minorHAnsi"/>
          <w:rtl/>
        </w:rPr>
        <w:t>،</w:t>
      </w:r>
      <w:r w:rsidR="007F5CD4" w:rsidRPr="003475A6">
        <w:rPr>
          <w:rFonts w:cstheme="minorHAnsi"/>
          <w:rtl/>
        </w:rPr>
        <w:t xml:space="preserve"> وكذلك حقوق الأ</w:t>
      </w:r>
      <w:r w:rsidR="008C32CD">
        <w:rPr>
          <w:rFonts w:cstheme="minorHAnsi" w:hint="cs"/>
          <w:rtl/>
        </w:rPr>
        <w:t>فراد</w:t>
      </w:r>
      <w:r w:rsidR="007F5CD4" w:rsidRPr="003475A6">
        <w:rPr>
          <w:rFonts w:cstheme="minorHAnsi"/>
          <w:rtl/>
        </w:rPr>
        <w:t xml:space="preserve"> من مجتمع الميم </w:t>
      </w:r>
      <w:r w:rsidRPr="003475A6">
        <w:rPr>
          <w:rFonts w:cstheme="minorHAnsi"/>
          <w:rtl/>
        </w:rPr>
        <w:t xml:space="preserve">الموسّع </w:t>
      </w:r>
      <w:r w:rsidR="007F5CD4" w:rsidRPr="003475A6">
        <w:rPr>
          <w:rFonts w:cstheme="minorHAnsi"/>
          <w:rtl/>
        </w:rPr>
        <w:t>أكثر إلحاح</w:t>
      </w:r>
      <w:r w:rsidRPr="003475A6">
        <w:rPr>
          <w:rFonts w:cstheme="minorHAnsi"/>
          <w:rtl/>
        </w:rPr>
        <w:t>اً</w:t>
      </w:r>
      <w:r w:rsidR="007F5CD4" w:rsidRPr="003475A6">
        <w:rPr>
          <w:rFonts w:cstheme="minorHAnsi"/>
          <w:rtl/>
        </w:rPr>
        <w:t xml:space="preserve"> - خارج الإنترنت</w:t>
      </w:r>
      <w:r w:rsidRPr="003475A6">
        <w:rPr>
          <w:rFonts w:cstheme="minorHAnsi"/>
          <w:rtl/>
        </w:rPr>
        <w:t>،</w:t>
      </w:r>
      <w:r w:rsidR="007F5CD4" w:rsidRPr="003475A6">
        <w:rPr>
          <w:rFonts w:cstheme="minorHAnsi"/>
          <w:rtl/>
        </w:rPr>
        <w:t xml:space="preserve"> و</w:t>
      </w:r>
      <w:r w:rsidRPr="003475A6">
        <w:rPr>
          <w:rFonts w:cstheme="minorHAnsi"/>
          <w:rtl/>
        </w:rPr>
        <w:t>عبر</w:t>
      </w:r>
      <w:r w:rsidR="007F5CD4" w:rsidRPr="003475A6">
        <w:rPr>
          <w:rFonts w:cstheme="minorHAnsi"/>
          <w:rtl/>
        </w:rPr>
        <w:t xml:space="preserve"> الإنترنت</w:t>
      </w:r>
      <w:r w:rsidRPr="003475A6">
        <w:rPr>
          <w:rFonts w:cstheme="minorHAnsi"/>
          <w:rtl/>
        </w:rPr>
        <w:t>،</w:t>
      </w:r>
      <w:r w:rsidR="007F5CD4" w:rsidRPr="003475A6">
        <w:rPr>
          <w:rFonts w:cstheme="minorHAnsi"/>
          <w:rtl/>
        </w:rPr>
        <w:t xml:space="preserve"> وفي جميع أنحاء المنطقة. </w:t>
      </w:r>
      <w:r w:rsidRPr="003475A6">
        <w:rPr>
          <w:rFonts w:cstheme="minorHAnsi"/>
          <w:rtl/>
        </w:rPr>
        <w:t>ف</w:t>
      </w:r>
      <w:r w:rsidR="007F5CD4" w:rsidRPr="003475A6">
        <w:rPr>
          <w:rFonts w:cstheme="minorHAnsi"/>
          <w:rtl/>
        </w:rPr>
        <w:t xml:space="preserve">النضال من أجل الحرية والديمقراطية والمساحة الصالحة للعيش للمجتمع المدني </w:t>
      </w:r>
      <w:r w:rsidRPr="003475A6">
        <w:rPr>
          <w:rFonts w:cstheme="minorHAnsi"/>
          <w:rtl/>
        </w:rPr>
        <w:t>أصبح مطلوباً</w:t>
      </w:r>
      <w:r w:rsidR="007F5CD4" w:rsidRPr="003475A6">
        <w:rPr>
          <w:rFonts w:cstheme="minorHAnsi"/>
          <w:rtl/>
        </w:rPr>
        <w:t xml:space="preserve"> أكثر من أي وقت مضى</w:t>
      </w:r>
      <w:r w:rsidRPr="003475A6">
        <w:rPr>
          <w:rFonts w:cstheme="minorHAnsi"/>
          <w:rtl/>
        </w:rPr>
        <w:t>،</w:t>
      </w:r>
      <w:r w:rsidR="007F5CD4" w:rsidRPr="003475A6">
        <w:rPr>
          <w:rFonts w:cstheme="minorHAnsi"/>
          <w:rtl/>
        </w:rPr>
        <w:t xml:space="preserve"> </w:t>
      </w:r>
      <w:r w:rsidRPr="003475A6">
        <w:rPr>
          <w:rFonts w:cstheme="minorHAnsi"/>
          <w:rtl/>
        </w:rPr>
        <w:t xml:space="preserve">بدءاً </w:t>
      </w:r>
      <w:r w:rsidR="007F5CD4" w:rsidRPr="003475A6">
        <w:rPr>
          <w:rFonts w:cstheme="minorHAnsi"/>
          <w:rtl/>
        </w:rPr>
        <w:t xml:space="preserve">من قاعات المحاكم الأوروبية التي تقمع حرية التعبير وتكوين الجمعيات </w:t>
      </w:r>
      <w:r w:rsidRPr="003475A6">
        <w:rPr>
          <w:rFonts w:cstheme="minorHAnsi"/>
          <w:rtl/>
        </w:rPr>
        <w:t xml:space="preserve">وصولاً </w:t>
      </w:r>
      <w:r w:rsidR="007F5CD4" w:rsidRPr="003475A6">
        <w:rPr>
          <w:rFonts w:cstheme="minorHAnsi"/>
          <w:rtl/>
        </w:rPr>
        <w:t xml:space="preserve">إلى إغلاق المساحة المتاحة للمشاركة في تونس اليوم. </w:t>
      </w:r>
      <w:r w:rsidRPr="003475A6">
        <w:rPr>
          <w:rFonts w:cstheme="minorHAnsi"/>
          <w:rtl/>
        </w:rPr>
        <w:t>و</w:t>
      </w:r>
      <w:r w:rsidR="007F5CD4" w:rsidRPr="003475A6">
        <w:rPr>
          <w:rFonts w:cstheme="minorHAnsi"/>
          <w:rtl/>
        </w:rPr>
        <w:t xml:space="preserve">لا شك أن حقوق المهاجرين وطالبي اللجوء في الحماية </w:t>
      </w:r>
      <w:r w:rsidRPr="003475A6">
        <w:rPr>
          <w:rFonts w:cstheme="minorHAnsi"/>
          <w:rtl/>
        </w:rPr>
        <w:t xml:space="preserve">قد </w:t>
      </w:r>
      <w:r w:rsidR="007F5CD4" w:rsidRPr="003475A6">
        <w:rPr>
          <w:rFonts w:cstheme="minorHAnsi"/>
          <w:rtl/>
        </w:rPr>
        <w:t xml:space="preserve">استمرت في </w:t>
      </w:r>
      <w:r w:rsidRPr="003475A6">
        <w:rPr>
          <w:rFonts w:cstheme="minorHAnsi"/>
          <w:rtl/>
        </w:rPr>
        <w:t>بروزها</w:t>
      </w:r>
      <w:r w:rsidR="007F5CD4" w:rsidRPr="003475A6">
        <w:rPr>
          <w:rFonts w:cstheme="minorHAnsi"/>
          <w:rtl/>
        </w:rPr>
        <w:t xml:space="preserve"> الم</w:t>
      </w:r>
      <w:r w:rsidRPr="003475A6">
        <w:rPr>
          <w:rFonts w:cstheme="minorHAnsi"/>
          <w:rtl/>
        </w:rPr>
        <w:t>ُ</w:t>
      </w:r>
      <w:r w:rsidR="007F5CD4" w:rsidRPr="003475A6">
        <w:rPr>
          <w:rFonts w:cstheme="minorHAnsi"/>
          <w:rtl/>
        </w:rPr>
        <w:t xml:space="preserve">حزن على </w:t>
      </w:r>
      <w:r w:rsidRPr="003475A6">
        <w:rPr>
          <w:rFonts w:cstheme="minorHAnsi"/>
          <w:rtl/>
        </w:rPr>
        <w:t>جدول أعمال</w:t>
      </w:r>
      <w:r w:rsidR="007F5CD4" w:rsidRPr="003475A6">
        <w:rPr>
          <w:rFonts w:cstheme="minorHAnsi"/>
          <w:rtl/>
        </w:rPr>
        <w:t xml:space="preserve"> السياس</w:t>
      </w:r>
      <w:r w:rsidRPr="003475A6">
        <w:rPr>
          <w:rFonts w:cstheme="minorHAnsi"/>
          <w:rtl/>
        </w:rPr>
        <w:t>ات</w:t>
      </w:r>
      <w:r w:rsidR="007F5CD4" w:rsidRPr="003475A6">
        <w:rPr>
          <w:rFonts w:cstheme="minorHAnsi"/>
          <w:rtl/>
        </w:rPr>
        <w:t xml:space="preserve"> - ليس فقط في الدوائر القومية المعادية للأجانب في شمال أوروبا، ولكن أيض</w:t>
      </w:r>
      <w:r w:rsidRPr="003475A6">
        <w:rPr>
          <w:rFonts w:cstheme="minorHAnsi"/>
          <w:rtl/>
        </w:rPr>
        <w:t>اً</w:t>
      </w:r>
      <w:r w:rsidR="007F5CD4" w:rsidRPr="003475A6">
        <w:rPr>
          <w:rFonts w:cstheme="minorHAnsi"/>
          <w:rtl/>
        </w:rPr>
        <w:t xml:space="preserve"> وبشكل متزايد بين المحر</w:t>
      </w:r>
      <w:r w:rsidRPr="003475A6">
        <w:rPr>
          <w:rFonts w:cstheme="minorHAnsi"/>
          <w:rtl/>
        </w:rPr>
        <w:t>ّ</w:t>
      </w:r>
      <w:r w:rsidR="007F5CD4" w:rsidRPr="003475A6">
        <w:rPr>
          <w:rFonts w:cstheme="minorHAnsi"/>
          <w:rtl/>
        </w:rPr>
        <w:t xml:space="preserve">ضين </w:t>
      </w:r>
      <w:proofErr w:type="spellStart"/>
      <w:r w:rsidR="007F5CD4" w:rsidRPr="003475A6">
        <w:rPr>
          <w:rFonts w:cstheme="minorHAnsi"/>
          <w:rtl/>
        </w:rPr>
        <w:t>الشعبويين</w:t>
      </w:r>
      <w:proofErr w:type="spellEnd"/>
      <w:r w:rsidR="007F5CD4" w:rsidRPr="003475A6">
        <w:rPr>
          <w:rFonts w:cstheme="minorHAnsi"/>
          <w:rtl/>
        </w:rPr>
        <w:t xml:space="preserve"> الانتهازيين في الجنوب. و</w:t>
      </w:r>
      <w:r w:rsidR="00D50EC6" w:rsidRPr="003475A6">
        <w:rPr>
          <w:rFonts w:cstheme="minorHAnsi"/>
          <w:rtl/>
        </w:rPr>
        <w:t>أصبحت</w:t>
      </w:r>
      <w:r w:rsidR="007F5CD4" w:rsidRPr="003475A6">
        <w:rPr>
          <w:rFonts w:cstheme="minorHAnsi"/>
          <w:rtl/>
        </w:rPr>
        <w:t xml:space="preserve"> الحقوق الاقتصادية والاجتماعية </w:t>
      </w:r>
      <w:r w:rsidR="00D50EC6" w:rsidRPr="003475A6">
        <w:rPr>
          <w:rFonts w:cstheme="minorHAnsi"/>
          <w:rtl/>
        </w:rPr>
        <w:t>مدعاةً للقلق</w:t>
      </w:r>
      <w:r w:rsidR="007F5CD4" w:rsidRPr="003475A6">
        <w:rPr>
          <w:rFonts w:cstheme="minorHAnsi"/>
          <w:rtl/>
        </w:rPr>
        <w:t xml:space="preserve"> منذ الانهيارات الاقتصادية التي شهدتها العقود التي أعقبت إنهاء الاستعمار ونهاية الحرب العالمية الثانية. وقد تبي</w:t>
      </w:r>
      <w:r w:rsidR="00D50EC6" w:rsidRPr="003475A6">
        <w:rPr>
          <w:rFonts w:cstheme="minorHAnsi"/>
          <w:rtl/>
        </w:rPr>
        <w:t>ّ</w:t>
      </w:r>
      <w:r w:rsidR="007F5CD4" w:rsidRPr="003475A6">
        <w:rPr>
          <w:rFonts w:cstheme="minorHAnsi"/>
          <w:rtl/>
        </w:rPr>
        <w:t xml:space="preserve">ن أن قرارنا بأن </w:t>
      </w:r>
      <w:r w:rsidR="00D50EC6" w:rsidRPr="003475A6">
        <w:rPr>
          <w:rFonts w:cstheme="minorHAnsi"/>
          <w:rtl/>
        </w:rPr>
        <w:t>يؤدي</w:t>
      </w:r>
      <w:r w:rsidR="007F5CD4" w:rsidRPr="003475A6">
        <w:rPr>
          <w:rFonts w:cstheme="minorHAnsi"/>
          <w:rtl/>
        </w:rPr>
        <w:t xml:space="preserve"> الشباب دوراً أكبر في عملنا وأن يكون للقضايا الملح</w:t>
      </w:r>
      <w:r w:rsidR="00D50EC6" w:rsidRPr="003475A6">
        <w:rPr>
          <w:rFonts w:cstheme="minorHAnsi"/>
          <w:rtl/>
        </w:rPr>
        <w:t>ّ</w:t>
      </w:r>
      <w:r w:rsidR="007F5CD4" w:rsidRPr="003475A6">
        <w:rPr>
          <w:rFonts w:cstheme="minorHAnsi"/>
          <w:rtl/>
        </w:rPr>
        <w:t>ة المتعلقة بالعدالة المناخية والذكاء الاصطناعي مكانة</w:t>
      </w:r>
      <w:r w:rsidR="00D50EC6" w:rsidRPr="003475A6">
        <w:rPr>
          <w:rFonts w:cstheme="minorHAnsi"/>
          <w:rtl/>
        </w:rPr>
        <w:t>ً</w:t>
      </w:r>
      <w:r w:rsidR="007F5CD4" w:rsidRPr="003475A6">
        <w:rPr>
          <w:rFonts w:cstheme="minorHAnsi"/>
          <w:rtl/>
        </w:rPr>
        <w:t xml:space="preserve"> في أولوياتنا جاء في الوقت المناسب وبصورة </w:t>
      </w:r>
      <w:r w:rsidR="00D50EC6" w:rsidRPr="003475A6">
        <w:rPr>
          <w:rFonts w:cstheme="minorHAnsi"/>
          <w:rtl/>
        </w:rPr>
        <w:t>ضرورية</w:t>
      </w:r>
      <w:r w:rsidR="007F5CD4" w:rsidRPr="003475A6">
        <w:rPr>
          <w:rFonts w:cstheme="minorHAnsi"/>
          <w:rtl/>
        </w:rPr>
        <w:t xml:space="preserve">. وأخيراً، تظل جهودنا الرامية إلى توسيع النطاق الجغرافي للشبكة تدريجياً وبشكل مستمر في مختلف أنحاء </w:t>
      </w:r>
      <w:r w:rsidR="00D50EC6" w:rsidRPr="003475A6">
        <w:rPr>
          <w:rFonts w:cstheme="minorHAnsi"/>
          <w:rtl/>
        </w:rPr>
        <w:t>ال</w:t>
      </w:r>
      <w:r w:rsidR="007F5CD4" w:rsidRPr="003475A6">
        <w:rPr>
          <w:rFonts w:cstheme="minorHAnsi"/>
          <w:rtl/>
        </w:rPr>
        <w:t xml:space="preserve">منطقة </w:t>
      </w:r>
      <w:proofErr w:type="spellStart"/>
      <w:r w:rsidR="007F5CD4" w:rsidRPr="003475A6">
        <w:rPr>
          <w:rFonts w:cstheme="minorHAnsi"/>
          <w:rtl/>
        </w:rPr>
        <w:t>الأورومتوسط</w:t>
      </w:r>
      <w:r w:rsidR="00D50EC6" w:rsidRPr="003475A6">
        <w:rPr>
          <w:rFonts w:cstheme="minorHAnsi"/>
          <w:rtl/>
        </w:rPr>
        <w:t>ية</w:t>
      </w:r>
      <w:proofErr w:type="spellEnd"/>
      <w:r w:rsidR="007F5CD4" w:rsidRPr="003475A6">
        <w:rPr>
          <w:rFonts w:cstheme="minorHAnsi"/>
          <w:rtl/>
        </w:rPr>
        <w:t xml:space="preserve"> ​​ضرورية لضمان منظمة متوازنة</w:t>
      </w:r>
      <w:r w:rsidR="00D50EC6" w:rsidRPr="003475A6">
        <w:rPr>
          <w:rFonts w:cstheme="minorHAnsi"/>
          <w:rtl/>
        </w:rPr>
        <w:t>،</w:t>
      </w:r>
      <w:r w:rsidR="007F5CD4" w:rsidRPr="003475A6">
        <w:rPr>
          <w:rFonts w:cstheme="minorHAnsi"/>
          <w:rtl/>
        </w:rPr>
        <w:t xml:space="preserve"> وموح</w:t>
      </w:r>
      <w:r w:rsidR="00D50EC6" w:rsidRPr="003475A6">
        <w:rPr>
          <w:rFonts w:cstheme="minorHAnsi"/>
          <w:rtl/>
        </w:rPr>
        <w:t>ّ</w:t>
      </w:r>
      <w:r w:rsidR="007F5CD4" w:rsidRPr="003475A6">
        <w:rPr>
          <w:rFonts w:cstheme="minorHAnsi"/>
          <w:rtl/>
        </w:rPr>
        <w:t>دة</w:t>
      </w:r>
      <w:r w:rsidR="00D50EC6" w:rsidRPr="003475A6">
        <w:rPr>
          <w:rFonts w:cstheme="minorHAnsi"/>
          <w:rtl/>
        </w:rPr>
        <w:t>،</w:t>
      </w:r>
      <w:r w:rsidR="007F5CD4" w:rsidRPr="003475A6">
        <w:rPr>
          <w:rFonts w:cstheme="minorHAnsi"/>
          <w:rtl/>
        </w:rPr>
        <w:t xml:space="preserve"> وذات حجم مناسب</w:t>
      </w:r>
      <w:r w:rsidR="00D50EC6" w:rsidRPr="003475A6">
        <w:rPr>
          <w:rFonts w:cstheme="minorHAnsi"/>
          <w:rtl/>
        </w:rPr>
        <w:t>.</w:t>
      </w:r>
      <w:r w:rsidR="007F5CD4" w:rsidRPr="003475A6">
        <w:rPr>
          <w:rFonts w:cstheme="minorHAnsi"/>
          <w:rtl/>
        </w:rPr>
        <w:t xml:space="preserve"> </w:t>
      </w:r>
    </w:p>
    <w:p w14:paraId="41C08BEE" w14:textId="2F741A23" w:rsidR="008F4AE5" w:rsidRPr="003475A6" w:rsidRDefault="00D50EC6" w:rsidP="007F5CD4">
      <w:pPr>
        <w:bidi/>
        <w:spacing w:line="360" w:lineRule="auto"/>
        <w:jc w:val="both"/>
        <w:rPr>
          <w:rFonts w:cstheme="minorHAnsi"/>
        </w:rPr>
      </w:pPr>
      <w:r w:rsidRPr="003475A6">
        <w:rPr>
          <w:rFonts w:cstheme="minorHAnsi"/>
          <w:rtl/>
        </w:rPr>
        <w:lastRenderedPageBreak/>
        <w:t>ومع إصرارنا على تحقيق هذه الأهداف والغايات، فإننا ندرك الحاجة إلى تكييف نضالنا مع التغيرات في محيطنا. وفي وثيقة الاستراتيجية هذه، يتجل</w:t>
      </w:r>
      <w:r w:rsidR="00120BD7" w:rsidRPr="003475A6">
        <w:rPr>
          <w:rFonts w:cstheme="minorHAnsi"/>
          <w:rtl/>
        </w:rPr>
        <w:t>ّ</w:t>
      </w:r>
      <w:r w:rsidRPr="003475A6">
        <w:rPr>
          <w:rFonts w:cstheme="minorHAnsi"/>
          <w:rtl/>
        </w:rPr>
        <w:t>ى هذا الأمر في التأكيد المتزايد الذي نوليه ل</w:t>
      </w:r>
      <w:r w:rsidR="00120BD7" w:rsidRPr="003475A6">
        <w:rPr>
          <w:rFonts w:cstheme="minorHAnsi"/>
          <w:rtl/>
        </w:rPr>
        <w:t xml:space="preserve">ـ </w:t>
      </w:r>
      <w:r w:rsidRPr="003475A6">
        <w:rPr>
          <w:rFonts w:cstheme="minorHAnsi"/>
          <w:rtl/>
        </w:rPr>
        <w:t>"حماية" حقوق الإنسان والديمقراطية</w:t>
      </w:r>
      <w:r w:rsidR="00120BD7" w:rsidRPr="003475A6">
        <w:rPr>
          <w:rFonts w:cstheme="minorHAnsi"/>
          <w:rtl/>
        </w:rPr>
        <w:t xml:space="preserve"> و"الدفاع" عنها</w:t>
      </w:r>
      <w:r w:rsidRPr="003475A6">
        <w:rPr>
          <w:rFonts w:cstheme="minorHAnsi"/>
          <w:rtl/>
        </w:rPr>
        <w:t xml:space="preserve">. وفي حين </w:t>
      </w:r>
      <w:r w:rsidR="00120BD7" w:rsidRPr="003475A6">
        <w:rPr>
          <w:rFonts w:cstheme="minorHAnsi"/>
          <w:rtl/>
        </w:rPr>
        <w:t>منحت</w:t>
      </w:r>
      <w:r w:rsidRPr="003475A6">
        <w:rPr>
          <w:rFonts w:cstheme="minorHAnsi"/>
          <w:rtl/>
        </w:rPr>
        <w:t xml:space="preserve"> البيئة الخارجية لعملياتنا في الوقت الذي قمنا فيه بصياغة النسخة الأولى من هذه الاستراتيجية في عام 2021، </w:t>
      </w:r>
      <w:r w:rsidR="00120BD7" w:rsidRPr="003475A6">
        <w:rPr>
          <w:rFonts w:cstheme="minorHAnsi"/>
          <w:rtl/>
        </w:rPr>
        <w:t>الأمل</w:t>
      </w:r>
      <w:r w:rsidRPr="003475A6">
        <w:rPr>
          <w:rFonts w:cstheme="minorHAnsi"/>
          <w:rtl/>
        </w:rPr>
        <w:t xml:space="preserve"> في أن نتمكن من تعزيز نطاق حقوق الإنسان والديمقراطية في المنطقة</w:t>
      </w:r>
      <w:r w:rsidR="00120BD7" w:rsidRPr="003475A6">
        <w:rPr>
          <w:rFonts w:cstheme="minorHAnsi"/>
          <w:rtl/>
        </w:rPr>
        <w:t xml:space="preserve"> وتطويرها</w:t>
      </w:r>
      <w:r w:rsidRPr="003475A6">
        <w:rPr>
          <w:rFonts w:cstheme="minorHAnsi"/>
          <w:rtl/>
        </w:rPr>
        <w:t>، فإننا اليوم نراهن بشكل متزايد على الدفاع عن الإنجاز الذي حققناه كحركة لحقوق الإنسان على مدى العقود الماضية</w:t>
      </w:r>
      <w:r w:rsidR="00120BD7" w:rsidRPr="003475A6">
        <w:rPr>
          <w:rFonts w:cstheme="minorHAnsi"/>
          <w:rtl/>
        </w:rPr>
        <w:t>،</w:t>
      </w:r>
      <w:r w:rsidRPr="003475A6">
        <w:rPr>
          <w:rFonts w:cstheme="minorHAnsi"/>
          <w:rtl/>
        </w:rPr>
        <w:t xml:space="preserve"> والحفاظ عليه</w:t>
      </w:r>
      <w:r w:rsidR="00120BD7" w:rsidRPr="003475A6">
        <w:rPr>
          <w:rFonts w:cstheme="minorHAnsi"/>
          <w:rtl/>
        </w:rPr>
        <w:t>،</w:t>
      </w:r>
      <w:r w:rsidRPr="003475A6">
        <w:rPr>
          <w:rFonts w:cstheme="minorHAnsi"/>
          <w:rtl/>
        </w:rPr>
        <w:t xml:space="preserve"> وحمايته. </w:t>
      </w:r>
      <w:r w:rsidR="00120BD7" w:rsidRPr="003475A6">
        <w:rPr>
          <w:rFonts w:cstheme="minorHAnsi"/>
          <w:rtl/>
        </w:rPr>
        <w:t>لا يُعتبر ذلك</w:t>
      </w:r>
      <w:r w:rsidRPr="003475A6">
        <w:rPr>
          <w:rFonts w:cstheme="minorHAnsi"/>
          <w:rtl/>
        </w:rPr>
        <w:t xml:space="preserve"> هزيمة</w:t>
      </w:r>
      <w:r w:rsidR="00120BD7" w:rsidRPr="003475A6">
        <w:rPr>
          <w:rFonts w:cstheme="minorHAnsi"/>
          <w:rtl/>
        </w:rPr>
        <w:t xml:space="preserve">، </w:t>
      </w:r>
      <w:r w:rsidRPr="003475A6">
        <w:rPr>
          <w:rFonts w:cstheme="minorHAnsi"/>
          <w:rtl/>
        </w:rPr>
        <w:t>بل هو هدفنا.</w:t>
      </w:r>
    </w:p>
    <w:p w14:paraId="12C5069A" w14:textId="4F1D4DB0" w:rsidR="008F4AE5" w:rsidRPr="003475A6" w:rsidRDefault="00120BD7" w:rsidP="00306D72">
      <w:pPr>
        <w:bidi/>
        <w:spacing w:line="360" w:lineRule="auto"/>
        <w:jc w:val="both"/>
        <w:rPr>
          <w:rFonts w:cstheme="minorHAnsi"/>
        </w:rPr>
      </w:pPr>
      <w:r w:rsidRPr="003475A6">
        <w:rPr>
          <w:rFonts w:cstheme="minorHAnsi"/>
          <w:rtl/>
        </w:rPr>
        <w:t>قبل تقديم الأهداف والغايات المنقَّحة للأعوام الثلاثة المقبلة، تبدأ وثيقة الاستراتيجية الحالية بعرض بيان هوية جديد ومبسّط يتبعه رؤيتنا، ورسالتنا، وقيمنا. وبعد وصف أساليب عملنا الرئيسية، تقدِّم الوثيقة أهدافنا السياسية والتنظيمية العشرة المحدَّثة وال</w:t>
      </w:r>
      <w:r w:rsidR="002A32BF" w:rsidRPr="003475A6">
        <w:rPr>
          <w:rFonts w:cstheme="minorHAnsi"/>
          <w:rtl/>
        </w:rPr>
        <w:t>غايات</w:t>
      </w:r>
      <w:r w:rsidRPr="003475A6">
        <w:rPr>
          <w:rFonts w:cstheme="minorHAnsi"/>
          <w:rtl/>
        </w:rPr>
        <w:t xml:space="preserve"> المحد</w:t>
      </w:r>
      <w:r w:rsidR="002A32BF" w:rsidRPr="003475A6">
        <w:rPr>
          <w:rFonts w:cstheme="minorHAnsi"/>
          <w:rtl/>
        </w:rPr>
        <w:t>َّ</w:t>
      </w:r>
      <w:r w:rsidRPr="003475A6">
        <w:rPr>
          <w:rFonts w:cstheme="minorHAnsi"/>
          <w:rtl/>
        </w:rPr>
        <w:t xml:space="preserve">ثة التي حددناها في إطار كل منها. وتختتم الوثيقة بملخص لكيفية إعداد الشبكة لتقاريرها بشأن الاستراتيجية في السنوات الثلاث الأخيرة من فترة </w:t>
      </w:r>
      <w:r w:rsidR="002A32BF" w:rsidRPr="003475A6">
        <w:rPr>
          <w:rFonts w:cstheme="minorHAnsi"/>
          <w:rtl/>
        </w:rPr>
        <w:t xml:space="preserve">وضع </w:t>
      </w:r>
      <w:r w:rsidRPr="003475A6">
        <w:rPr>
          <w:rFonts w:cstheme="minorHAnsi"/>
          <w:rtl/>
        </w:rPr>
        <w:t>الاستراتيجية.</w:t>
      </w:r>
    </w:p>
    <w:p w14:paraId="7F3B365E" w14:textId="77777777" w:rsidR="008F4AE5" w:rsidRPr="003475A6" w:rsidRDefault="008F4AE5" w:rsidP="00306D72">
      <w:pPr>
        <w:bidi/>
        <w:jc w:val="both"/>
        <w:rPr>
          <w:rFonts w:cstheme="minorHAnsi"/>
        </w:rPr>
      </w:pPr>
      <w:r w:rsidRPr="003475A6">
        <w:rPr>
          <w:rFonts w:cstheme="minorHAnsi"/>
        </w:rPr>
        <w:br w:type="page"/>
      </w:r>
    </w:p>
    <w:p w14:paraId="248AEA0A" w14:textId="33CC4D56" w:rsidR="008F4AE5" w:rsidRPr="003475A6" w:rsidRDefault="003475A6" w:rsidP="00306D72">
      <w:pPr>
        <w:pStyle w:val="Style1"/>
        <w:bidi/>
        <w:jc w:val="both"/>
        <w:rPr>
          <w:rFonts w:asciiTheme="minorHAnsi" w:hAnsiTheme="minorHAnsi" w:cstheme="minorHAnsi"/>
        </w:rPr>
      </w:pPr>
      <w:bookmarkStart w:id="2" w:name="_Toc176879187"/>
      <w:r>
        <w:rPr>
          <w:rFonts w:asciiTheme="minorHAnsi" w:hAnsiTheme="minorHAnsi" w:cstheme="minorHAnsi" w:hint="cs"/>
          <w:rtl/>
        </w:rPr>
        <w:lastRenderedPageBreak/>
        <w:t>الرؤية والرسالة والقِيم والهوية</w:t>
      </w:r>
      <w:bookmarkEnd w:id="2"/>
    </w:p>
    <w:p w14:paraId="5FAB143F" w14:textId="77777777" w:rsidR="00FA4686" w:rsidRPr="003475A6" w:rsidRDefault="00FA4686" w:rsidP="00306D72">
      <w:pPr>
        <w:bidi/>
        <w:jc w:val="both"/>
        <w:rPr>
          <w:rFonts w:cstheme="minorHAnsi"/>
        </w:rPr>
      </w:pPr>
    </w:p>
    <w:p w14:paraId="0041546F" w14:textId="191F979E" w:rsidR="008F4AE5" w:rsidRPr="003475A6" w:rsidRDefault="003475A6" w:rsidP="00306D72">
      <w:pPr>
        <w:pStyle w:val="Style2"/>
        <w:bidi/>
        <w:jc w:val="both"/>
        <w:rPr>
          <w:rFonts w:asciiTheme="minorHAnsi" w:hAnsiTheme="minorHAnsi" w:cstheme="minorHAnsi"/>
        </w:rPr>
      </w:pPr>
      <w:bookmarkStart w:id="3" w:name="_Toc176879188"/>
      <w:r>
        <w:rPr>
          <w:rFonts w:asciiTheme="minorHAnsi" w:hAnsiTheme="minorHAnsi" w:cstheme="minorHAnsi" w:hint="cs"/>
          <w:rtl/>
        </w:rPr>
        <w:t>هويتنا</w:t>
      </w:r>
      <w:bookmarkEnd w:id="3"/>
    </w:p>
    <w:p w14:paraId="1D64ACEB" w14:textId="4581A551" w:rsidR="00FA4686" w:rsidRPr="003475A6" w:rsidRDefault="00FA4686" w:rsidP="33ACD082">
      <w:pPr>
        <w:bidi/>
        <w:spacing w:line="360" w:lineRule="auto"/>
        <w:jc w:val="both"/>
        <w:rPr>
          <w:lang w:val="en-GB"/>
        </w:rPr>
      </w:pPr>
    </w:p>
    <w:p w14:paraId="6819D228" w14:textId="27F59CBD" w:rsidR="008F4AE5" w:rsidRPr="003475A6" w:rsidRDefault="003475A6" w:rsidP="00306D72">
      <w:pPr>
        <w:bidi/>
        <w:spacing w:line="360" w:lineRule="auto"/>
        <w:jc w:val="both"/>
        <w:rPr>
          <w:rFonts w:cstheme="minorHAnsi"/>
        </w:rPr>
      </w:pPr>
      <w:r>
        <w:rPr>
          <w:rFonts w:cstheme="minorHAnsi" w:hint="cs"/>
          <w:rtl/>
        </w:rPr>
        <w:t xml:space="preserve">تُعدّ </w:t>
      </w:r>
      <w:proofErr w:type="spellStart"/>
      <w:r>
        <w:rPr>
          <w:rFonts w:cstheme="minorHAnsi" w:hint="cs"/>
          <w:rtl/>
        </w:rPr>
        <w:t>الأورومتوسطية</w:t>
      </w:r>
      <w:proofErr w:type="spellEnd"/>
      <w:r>
        <w:rPr>
          <w:rFonts w:cstheme="minorHAnsi" w:hint="cs"/>
          <w:rtl/>
        </w:rPr>
        <w:t xml:space="preserve"> للحقوق واحدة من أكبر الشبكات التي تدافع عن حقوق الإنسان والديمقراطية في المنطقة </w:t>
      </w:r>
      <w:proofErr w:type="spellStart"/>
      <w:r>
        <w:rPr>
          <w:rFonts w:cstheme="minorHAnsi" w:hint="cs"/>
          <w:rtl/>
        </w:rPr>
        <w:t>الأورومتوسطية</w:t>
      </w:r>
      <w:proofErr w:type="spellEnd"/>
      <w:r>
        <w:rPr>
          <w:rFonts w:cstheme="minorHAnsi" w:hint="cs"/>
          <w:rtl/>
        </w:rPr>
        <w:t xml:space="preserve"> (أوروبا، وشمال أفريقيا، والشرق الأوسط).</w:t>
      </w:r>
    </w:p>
    <w:p w14:paraId="41A0284A" w14:textId="3760E9F2" w:rsidR="008F4AE5" w:rsidRPr="003475A6" w:rsidRDefault="003475A6" w:rsidP="00306D72">
      <w:pPr>
        <w:bidi/>
        <w:spacing w:line="360" w:lineRule="auto"/>
        <w:jc w:val="both"/>
        <w:rPr>
          <w:rFonts w:cstheme="minorHAnsi"/>
        </w:rPr>
      </w:pPr>
      <w:r>
        <w:rPr>
          <w:rFonts w:cstheme="minorHAnsi" w:hint="cs"/>
          <w:rtl/>
        </w:rPr>
        <w:t>تُبرز أنشطتنا التحليلات والمطالب التي وضعها المدافعون عن حقوق الإنسان في الخطوط الأمامية ونشطاء الديمقراطية الذين يعملون لص</w:t>
      </w:r>
      <w:r w:rsidR="00CB5804">
        <w:rPr>
          <w:rFonts w:cstheme="minorHAnsi" w:hint="cs"/>
          <w:rtl/>
        </w:rPr>
        <w:t>الح</w:t>
      </w:r>
      <w:r>
        <w:rPr>
          <w:rFonts w:cstheme="minorHAnsi" w:hint="cs"/>
          <w:rtl/>
        </w:rPr>
        <w:t xml:space="preserve"> أكثر من 70 منظمة عضو وأكثر من 100 منظمة شريكة في أكثر من 30 دولة.</w:t>
      </w:r>
    </w:p>
    <w:p w14:paraId="38367DF8" w14:textId="76B88C6E" w:rsidR="008F4AE5" w:rsidRPr="003475A6" w:rsidRDefault="003475A6" w:rsidP="00306D72">
      <w:pPr>
        <w:bidi/>
        <w:spacing w:line="360" w:lineRule="auto"/>
        <w:jc w:val="both"/>
        <w:rPr>
          <w:rFonts w:cstheme="minorHAnsi"/>
        </w:rPr>
      </w:pPr>
      <w:r>
        <w:rPr>
          <w:rFonts w:cstheme="minorHAnsi" w:hint="cs"/>
          <w:rtl/>
        </w:rPr>
        <w:t xml:space="preserve">ويُشير اسمنا </w:t>
      </w:r>
      <w:r>
        <w:rPr>
          <w:rFonts w:cstheme="minorHAnsi"/>
          <w:rtl/>
        </w:rPr>
        <w:t>–</w:t>
      </w:r>
      <w:r>
        <w:rPr>
          <w:rFonts w:cstheme="minorHAnsi" w:hint="cs"/>
          <w:rtl/>
        </w:rPr>
        <w:t xml:space="preserve"> </w:t>
      </w:r>
      <w:proofErr w:type="spellStart"/>
      <w:r>
        <w:rPr>
          <w:rFonts w:cstheme="minorHAnsi" w:hint="cs"/>
          <w:rtl/>
        </w:rPr>
        <w:t>الأورومتوسطية</w:t>
      </w:r>
      <w:proofErr w:type="spellEnd"/>
      <w:r>
        <w:rPr>
          <w:rFonts w:cstheme="minorHAnsi" w:hint="cs"/>
          <w:rtl/>
        </w:rPr>
        <w:t xml:space="preserve"> للحقوق </w:t>
      </w:r>
      <w:r>
        <w:rPr>
          <w:rFonts w:cstheme="minorHAnsi"/>
          <w:rtl/>
        </w:rPr>
        <w:t>–</w:t>
      </w:r>
      <w:r>
        <w:rPr>
          <w:rFonts w:cstheme="minorHAnsi" w:hint="cs"/>
          <w:rtl/>
        </w:rPr>
        <w:t xml:space="preserve"> إلى رؤية الشراكة المتساوية بين البلدان والشعوب في أوروبا وجنوب البحر الأبيض المتوسط وشرقه، والمنصوص عليها في إعلان برشلونة في عام 1995.</w:t>
      </w:r>
    </w:p>
    <w:p w14:paraId="1D8B59D4" w14:textId="7975887A" w:rsidR="008F4AE5" w:rsidRPr="003475A6" w:rsidRDefault="003475A6" w:rsidP="00306D72">
      <w:pPr>
        <w:bidi/>
        <w:spacing w:line="360" w:lineRule="auto"/>
        <w:jc w:val="both"/>
        <w:rPr>
          <w:rFonts w:cstheme="minorHAnsi"/>
        </w:rPr>
      </w:pPr>
      <w:r>
        <w:rPr>
          <w:rFonts w:cstheme="minorHAnsi" w:hint="cs"/>
          <w:rtl/>
        </w:rPr>
        <w:t>نعمل منذ عام 1997 بموجب القانون الدنماركي، ولدينا مكاتب في كوبنهاجن (المقر الرئيسي)، وتونس، وبروكسل، ولدينا زملاء يعملون في عدة دول أخرى في المنطقة.</w:t>
      </w:r>
    </w:p>
    <w:p w14:paraId="0601DF7A" w14:textId="77777777" w:rsidR="008F4AE5" w:rsidRPr="003475A6" w:rsidRDefault="008F4AE5" w:rsidP="00306D72">
      <w:pPr>
        <w:pStyle w:val="Style2"/>
        <w:bidi/>
        <w:jc w:val="both"/>
        <w:rPr>
          <w:rFonts w:asciiTheme="minorHAnsi" w:hAnsiTheme="minorHAnsi" w:cstheme="minorHAnsi"/>
        </w:rPr>
      </w:pPr>
    </w:p>
    <w:p w14:paraId="10E70D69" w14:textId="4C2A1BB0" w:rsidR="008F4AE5" w:rsidRPr="003475A6" w:rsidRDefault="003475A6" w:rsidP="00306D72">
      <w:pPr>
        <w:pStyle w:val="Style2"/>
        <w:bidi/>
        <w:jc w:val="both"/>
        <w:rPr>
          <w:rFonts w:asciiTheme="minorHAnsi" w:hAnsiTheme="minorHAnsi" w:cstheme="minorHAnsi"/>
        </w:rPr>
      </w:pPr>
      <w:bookmarkStart w:id="4" w:name="_Toc176879189"/>
      <w:r>
        <w:rPr>
          <w:rFonts w:asciiTheme="minorHAnsi" w:hAnsiTheme="minorHAnsi" w:cstheme="minorHAnsi" w:hint="cs"/>
          <w:rtl/>
        </w:rPr>
        <w:t>رؤيتنا ورسالتنا</w:t>
      </w:r>
      <w:bookmarkEnd w:id="4"/>
    </w:p>
    <w:p w14:paraId="2364C36B" w14:textId="0F9063BA" w:rsidR="008F4AE5" w:rsidRPr="003475A6" w:rsidRDefault="008F4AE5" w:rsidP="33ACD082">
      <w:pPr>
        <w:pStyle w:val="BodyText"/>
        <w:tabs>
          <w:tab w:val="left" w:pos="1134"/>
        </w:tabs>
        <w:bidi/>
        <w:jc w:val="both"/>
        <w:rPr>
          <w:rFonts w:asciiTheme="minorHAnsi" w:hAnsiTheme="minorHAnsi" w:cstheme="minorBidi"/>
          <w:color w:val="231F20"/>
        </w:rPr>
      </w:pPr>
    </w:p>
    <w:p w14:paraId="3704AD20" w14:textId="3CC4883C" w:rsidR="008F4AE5" w:rsidRPr="003475A6" w:rsidRDefault="003475A6" w:rsidP="33ACD082">
      <w:pPr>
        <w:pStyle w:val="BodyText"/>
        <w:tabs>
          <w:tab w:val="left" w:pos="1134"/>
        </w:tabs>
        <w:bidi/>
        <w:spacing w:line="360" w:lineRule="auto"/>
        <w:jc w:val="both"/>
        <w:rPr>
          <w:rFonts w:asciiTheme="minorHAnsi" w:hAnsiTheme="minorHAnsi" w:cstheme="minorBidi"/>
          <w:color w:val="231F20"/>
        </w:rPr>
      </w:pPr>
      <w:r w:rsidRPr="33ACD082">
        <w:rPr>
          <w:rFonts w:asciiTheme="minorHAnsi" w:hAnsiTheme="minorHAnsi" w:cstheme="minorBidi"/>
          <w:color w:val="231F20"/>
          <w:rtl/>
        </w:rPr>
        <w:t xml:space="preserve">تتمثّل رؤيتنا في حقوق الإنسان والديمقراطية للجميع في المنطقة </w:t>
      </w:r>
      <w:proofErr w:type="spellStart"/>
      <w:r w:rsidRPr="33ACD082">
        <w:rPr>
          <w:rFonts w:asciiTheme="minorHAnsi" w:hAnsiTheme="minorHAnsi" w:cstheme="minorBidi"/>
          <w:color w:val="231F20"/>
          <w:rtl/>
        </w:rPr>
        <w:t>الأورومتوسطية</w:t>
      </w:r>
      <w:proofErr w:type="spellEnd"/>
      <w:r w:rsidRPr="33ACD082">
        <w:rPr>
          <w:rFonts w:asciiTheme="minorHAnsi" w:hAnsiTheme="minorHAnsi" w:cstheme="minorBidi"/>
          <w:color w:val="231F20"/>
          <w:rtl/>
        </w:rPr>
        <w:t>.</w:t>
      </w:r>
    </w:p>
    <w:p w14:paraId="041EDC63" w14:textId="46F96464" w:rsidR="33ACD082" w:rsidRDefault="33ACD082" w:rsidP="33ACD082">
      <w:pPr>
        <w:pStyle w:val="BodyText"/>
        <w:tabs>
          <w:tab w:val="left" w:pos="1134"/>
        </w:tabs>
        <w:bidi/>
        <w:spacing w:line="360" w:lineRule="auto"/>
        <w:jc w:val="both"/>
        <w:rPr>
          <w:rFonts w:asciiTheme="minorHAnsi" w:hAnsiTheme="minorHAnsi" w:cstheme="minorBidi"/>
          <w:color w:val="231F20"/>
          <w:rtl/>
        </w:rPr>
      </w:pPr>
    </w:p>
    <w:p w14:paraId="49727433" w14:textId="00ACACE3" w:rsidR="008F4AE5" w:rsidRPr="003475A6" w:rsidRDefault="003475A6" w:rsidP="00306D72">
      <w:pPr>
        <w:pStyle w:val="BodyText"/>
        <w:tabs>
          <w:tab w:val="left" w:pos="1134"/>
        </w:tabs>
        <w:bidi/>
        <w:spacing w:line="360" w:lineRule="auto"/>
        <w:jc w:val="both"/>
        <w:rPr>
          <w:rFonts w:asciiTheme="minorHAnsi" w:hAnsiTheme="minorHAnsi" w:cstheme="minorHAnsi"/>
          <w:color w:val="231F20"/>
        </w:rPr>
      </w:pPr>
      <w:r>
        <w:rPr>
          <w:rFonts w:asciiTheme="minorHAnsi" w:hAnsiTheme="minorHAnsi" w:cstheme="minorHAnsi" w:hint="cs"/>
          <w:color w:val="231F20"/>
          <w:rtl/>
        </w:rPr>
        <w:t xml:space="preserve">وتكمن مهمتنا في </w:t>
      </w:r>
      <w:r w:rsidRPr="003475A6">
        <w:rPr>
          <w:rFonts w:asciiTheme="minorHAnsi" w:hAnsiTheme="minorHAnsi" w:cs="Calibri"/>
          <w:color w:val="231F20"/>
          <w:rtl/>
        </w:rPr>
        <w:t xml:space="preserve">تعزيز التعاون </w:t>
      </w:r>
      <w:r w:rsidR="00947840">
        <w:rPr>
          <w:rFonts w:asciiTheme="minorHAnsi" w:hAnsiTheme="minorHAnsi" w:cs="Calibri" w:hint="cs"/>
          <w:color w:val="231F20"/>
          <w:rtl/>
        </w:rPr>
        <w:t>والتضامن</w:t>
      </w:r>
      <w:r w:rsidR="00CD09FD">
        <w:rPr>
          <w:rFonts w:asciiTheme="minorHAnsi" w:hAnsiTheme="minorHAnsi" w:cs="Calibri" w:hint="cs"/>
          <w:color w:val="231F20"/>
          <w:rtl/>
        </w:rPr>
        <w:t xml:space="preserve"> </w:t>
      </w:r>
      <w:r w:rsidRPr="003475A6">
        <w:rPr>
          <w:rFonts w:asciiTheme="minorHAnsi" w:hAnsiTheme="minorHAnsi" w:cs="Calibri"/>
          <w:color w:val="231F20"/>
          <w:rtl/>
        </w:rPr>
        <w:t>بين منظمات حقوق الإنسان من جنوب البحر الأبيض المتوسط</w:t>
      </w:r>
      <w:r>
        <w:rPr>
          <w:rFonts w:asciiTheme="minorHAnsi" w:hAnsiTheme="minorHAnsi" w:cs="Calibri" w:hint="cs"/>
          <w:color w:val="231F20"/>
          <w:rtl/>
        </w:rPr>
        <w:t xml:space="preserve"> </w:t>
      </w:r>
      <w:r w:rsidRPr="003475A6">
        <w:rPr>
          <w:rFonts w:asciiTheme="minorHAnsi" w:hAnsiTheme="minorHAnsi" w:cs="Calibri"/>
          <w:color w:val="231F20"/>
          <w:rtl/>
        </w:rPr>
        <w:t>وشرق</w:t>
      </w:r>
      <w:r>
        <w:rPr>
          <w:rFonts w:asciiTheme="minorHAnsi" w:hAnsiTheme="minorHAnsi" w:cs="Calibri" w:hint="cs"/>
          <w:color w:val="231F20"/>
          <w:rtl/>
        </w:rPr>
        <w:t>ه</w:t>
      </w:r>
      <w:r w:rsidRPr="003475A6">
        <w:rPr>
          <w:rFonts w:asciiTheme="minorHAnsi" w:hAnsiTheme="minorHAnsi" w:cs="Calibri"/>
          <w:color w:val="231F20"/>
          <w:rtl/>
        </w:rPr>
        <w:t xml:space="preserve"> وشمال</w:t>
      </w:r>
      <w:r>
        <w:rPr>
          <w:rFonts w:asciiTheme="minorHAnsi" w:hAnsiTheme="minorHAnsi" w:cs="Calibri" w:hint="cs"/>
          <w:color w:val="231F20"/>
          <w:rtl/>
        </w:rPr>
        <w:t>ه</w:t>
      </w:r>
      <w:r w:rsidRPr="003475A6">
        <w:rPr>
          <w:rFonts w:asciiTheme="minorHAnsi" w:hAnsiTheme="minorHAnsi" w:cs="Calibri"/>
          <w:color w:val="231F20"/>
          <w:rtl/>
        </w:rPr>
        <w:t>، وزيادة نفوذها في الداخل والخارج. ونحن نحقق هذه المهمة بشكل أساسي من خلال تسهيل إنشاء استراتيجيات وخطط عمل مشتركة بين الأعضاء، ونقل تحليلاتهم ووجهات نظرهم المشتركة إلى صناع القرار والجمهور.</w:t>
      </w:r>
    </w:p>
    <w:p w14:paraId="515077C1" w14:textId="22FC523E" w:rsidR="00FA4686" w:rsidRPr="003475A6" w:rsidRDefault="00FA4686" w:rsidP="33ACD082">
      <w:pPr>
        <w:tabs>
          <w:tab w:val="left" w:pos="1134"/>
        </w:tabs>
        <w:bidi/>
        <w:ind w:left="142"/>
        <w:jc w:val="both"/>
        <w:rPr>
          <w:color w:val="2F5496" w:themeColor="accent1" w:themeShade="BF"/>
          <w:lang w:val="en-GB"/>
        </w:rPr>
      </w:pPr>
      <w:bookmarkStart w:id="5" w:name="_Toc176278891"/>
    </w:p>
    <w:p w14:paraId="4DFC2D4C" w14:textId="078C2F06" w:rsidR="008F4AE5" w:rsidRPr="003475A6" w:rsidRDefault="003475A6" w:rsidP="00306D72">
      <w:pPr>
        <w:pStyle w:val="Style2"/>
        <w:bidi/>
        <w:jc w:val="both"/>
        <w:rPr>
          <w:rFonts w:asciiTheme="minorHAnsi" w:hAnsiTheme="minorHAnsi" w:cstheme="minorHAnsi"/>
        </w:rPr>
      </w:pPr>
      <w:bookmarkStart w:id="6" w:name="_Toc176879190"/>
      <w:bookmarkEnd w:id="5"/>
      <w:r>
        <w:rPr>
          <w:rFonts w:asciiTheme="minorHAnsi" w:hAnsiTheme="minorHAnsi" w:cstheme="minorHAnsi" w:hint="cs"/>
          <w:rtl/>
        </w:rPr>
        <w:t>قِيمنا</w:t>
      </w:r>
      <w:bookmarkEnd w:id="6"/>
    </w:p>
    <w:p w14:paraId="5E629EFD" w14:textId="77777777" w:rsidR="008F4AE5" w:rsidRPr="003475A6" w:rsidRDefault="008F4AE5" w:rsidP="00306D72">
      <w:pPr>
        <w:pStyle w:val="BodyText"/>
        <w:tabs>
          <w:tab w:val="left" w:pos="1134"/>
        </w:tabs>
        <w:bidi/>
        <w:spacing w:line="360" w:lineRule="auto"/>
        <w:ind w:left="142"/>
        <w:jc w:val="both"/>
        <w:rPr>
          <w:rFonts w:asciiTheme="minorHAnsi" w:hAnsiTheme="minorHAnsi" w:cstheme="minorHAnsi"/>
          <w:color w:val="231F20"/>
        </w:rPr>
      </w:pPr>
    </w:p>
    <w:p w14:paraId="087A3CB6" w14:textId="1468450D" w:rsidR="008F4AE5" w:rsidRPr="003475A6" w:rsidRDefault="003475A6" w:rsidP="00306D72">
      <w:pPr>
        <w:pStyle w:val="BodyText"/>
        <w:tabs>
          <w:tab w:val="left" w:pos="1134"/>
        </w:tabs>
        <w:bidi/>
        <w:spacing w:line="360" w:lineRule="auto"/>
        <w:ind w:left="142"/>
        <w:jc w:val="both"/>
        <w:rPr>
          <w:rFonts w:asciiTheme="minorHAnsi" w:hAnsiTheme="minorHAnsi" w:cstheme="minorHAnsi"/>
          <w:color w:val="231F20"/>
        </w:rPr>
      </w:pPr>
      <w:r>
        <w:rPr>
          <w:rFonts w:asciiTheme="minorHAnsi" w:hAnsiTheme="minorHAnsi" w:cstheme="minorHAnsi" w:hint="cs"/>
          <w:color w:val="231F20"/>
          <w:rtl/>
        </w:rPr>
        <w:t>نلتزم في عملنا السياسي بثلاث قِيم سياسية أساسية:</w:t>
      </w:r>
    </w:p>
    <w:p w14:paraId="5477BBB4" w14:textId="00E24980" w:rsidR="008F4AE5" w:rsidRPr="003475A6" w:rsidRDefault="00D130CB" w:rsidP="00306D72">
      <w:pPr>
        <w:pStyle w:val="BodyText"/>
        <w:numPr>
          <w:ilvl w:val="0"/>
          <w:numId w:val="10"/>
        </w:numPr>
        <w:tabs>
          <w:tab w:val="left" w:pos="1134"/>
        </w:tabs>
        <w:bidi/>
        <w:spacing w:line="360" w:lineRule="auto"/>
        <w:ind w:left="851" w:hanging="425"/>
        <w:jc w:val="both"/>
        <w:rPr>
          <w:rFonts w:asciiTheme="minorHAnsi" w:hAnsiTheme="minorHAnsi" w:cstheme="minorHAnsi"/>
        </w:rPr>
      </w:pPr>
      <w:r>
        <w:rPr>
          <w:rFonts w:asciiTheme="minorHAnsi" w:hAnsiTheme="minorHAnsi" w:cstheme="minorHAnsi" w:hint="cs"/>
          <w:color w:val="231F20"/>
          <w:rtl/>
        </w:rPr>
        <w:t>إن جميع حقوق الإنسان عالمية، وغير قابلة للتجزئة، ومترابطة.</w:t>
      </w:r>
    </w:p>
    <w:p w14:paraId="1068BAF7" w14:textId="711D73C7" w:rsidR="008F4AE5" w:rsidRPr="003475A6" w:rsidRDefault="00D130CB" w:rsidP="00306D72">
      <w:pPr>
        <w:pStyle w:val="BodyText"/>
        <w:numPr>
          <w:ilvl w:val="0"/>
          <w:numId w:val="10"/>
        </w:numPr>
        <w:tabs>
          <w:tab w:val="left" w:pos="1134"/>
        </w:tabs>
        <w:bidi/>
        <w:spacing w:line="360" w:lineRule="auto"/>
        <w:ind w:left="851" w:hanging="425"/>
        <w:jc w:val="both"/>
        <w:rPr>
          <w:rFonts w:asciiTheme="minorHAnsi" w:hAnsiTheme="minorHAnsi" w:cstheme="minorHAnsi"/>
        </w:rPr>
      </w:pPr>
      <w:r>
        <w:rPr>
          <w:rFonts w:asciiTheme="minorHAnsi" w:hAnsiTheme="minorHAnsi" w:cstheme="minorHAnsi" w:hint="cs"/>
          <w:color w:val="231F20"/>
          <w:rtl/>
        </w:rPr>
        <w:t>إن الديمقراطية التعددية التي تعمل وفقاً لسيادة القانون هي الشكل الأكثر شرعية ومرغوباً فيه للحكومة.</w:t>
      </w:r>
    </w:p>
    <w:p w14:paraId="1CD94FA7" w14:textId="0D5879D3" w:rsidR="008F4AE5" w:rsidRPr="003475A6" w:rsidRDefault="00D130CB" w:rsidP="00306D72">
      <w:pPr>
        <w:pStyle w:val="BodyText"/>
        <w:numPr>
          <w:ilvl w:val="0"/>
          <w:numId w:val="10"/>
        </w:numPr>
        <w:tabs>
          <w:tab w:val="left" w:pos="1134"/>
        </w:tabs>
        <w:bidi/>
        <w:spacing w:line="360" w:lineRule="auto"/>
        <w:ind w:left="851" w:hanging="425"/>
        <w:jc w:val="both"/>
        <w:rPr>
          <w:rFonts w:asciiTheme="minorHAnsi" w:hAnsiTheme="minorHAnsi" w:cstheme="minorHAnsi"/>
        </w:rPr>
      </w:pPr>
      <w:r>
        <w:rPr>
          <w:rFonts w:asciiTheme="minorHAnsi" w:hAnsiTheme="minorHAnsi" w:cstheme="minorHAnsi" w:hint="cs"/>
          <w:color w:val="231F20"/>
          <w:rtl/>
        </w:rPr>
        <w:t>تؤدي منظمات المجتمع المدني المستقلة دوراً رئيسياً في رصد عملية صنع القرار السياسي وتشكيلها.</w:t>
      </w:r>
    </w:p>
    <w:p w14:paraId="57D17CCD" w14:textId="77777777" w:rsidR="008F4AE5" w:rsidRPr="003475A6" w:rsidRDefault="008F4AE5" w:rsidP="00306D72">
      <w:pPr>
        <w:pStyle w:val="BodyText"/>
        <w:tabs>
          <w:tab w:val="left" w:pos="1134"/>
        </w:tabs>
        <w:bidi/>
        <w:spacing w:before="124" w:line="360" w:lineRule="auto"/>
        <w:ind w:left="142"/>
        <w:jc w:val="both"/>
        <w:rPr>
          <w:rFonts w:asciiTheme="minorHAnsi" w:hAnsiTheme="minorHAnsi" w:cstheme="minorHAnsi"/>
          <w:color w:val="231F20"/>
        </w:rPr>
      </w:pPr>
    </w:p>
    <w:p w14:paraId="1AADBB16" w14:textId="2A5A7A3A" w:rsidR="008F4AE5" w:rsidRPr="003475A6" w:rsidRDefault="00D130CB" w:rsidP="00306D72">
      <w:pPr>
        <w:pStyle w:val="BodyText"/>
        <w:tabs>
          <w:tab w:val="left" w:pos="1134"/>
        </w:tabs>
        <w:bidi/>
        <w:spacing w:before="124" w:line="360" w:lineRule="auto"/>
        <w:ind w:left="142"/>
        <w:jc w:val="both"/>
        <w:rPr>
          <w:rFonts w:asciiTheme="minorHAnsi" w:hAnsiTheme="minorHAnsi" w:cstheme="minorHAnsi"/>
        </w:rPr>
      </w:pPr>
      <w:r>
        <w:rPr>
          <w:rFonts w:asciiTheme="minorHAnsi" w:hAnsiTheme="minorHAnsi" w:cstheme="minorHAnsi" w:hint="cs"/>
          <w:color w:val="231F20"/>
          <w:rtl/>
        </w:rPr>
        <w:lastRenderedPageBreak/>
        <w:t>في عملياتنا اليومية، نلتزم بثلاث قِيم تنظيمية:</w:t>
      </w:r>
    </w:p>
    <w:p w14:paraId="15EF0313" w14:textId="324D6F9E" w:rsidR="008F4AE5" w:rsidRPr="003475A6" w:rsidRDefault="00D130CB" w:rsidP="00306D72">
      <w:pPr>
        <w:pStyle w:val="ListParagraph"/>
        <w:widowControl w:val="0"/>
        <w:numPr>
          <w:ilvl w:val="0"/>
          <w:numId w:val="9"/>
        </w:numPr>
        <w:tabs>
          <w:tab w:val="left" w:pos="851"/>
          <w:tab w:val="left" w:pos="2060"/>
          <w:tab w:val="left" w:pos="2061"/>
        </w:tabs>
        <w:autoSpaceDE w:val="0"/>
        <w:autoSpaceDN w:val="0"/>
        <w:bidi/>
        <w:spacing w:after="0" w:line="360" w:lineRule="auto"/>
        <w:ind w:left="142" w:firstLine="284"/>
        <w:contextualSpacing w:val="0"/>
        <w:jc w:val="both"/>
        <w:rPr>
          <w:rFonts w:cstheme="minorHAnsi"/>
          <w:color w:val="231F20"/>
        </w:rPr>
      </w:pPr>
      <w:r>
        <w:rPr>
          <w:rFonts w:cstheme="minorHAnsi" w:hint="cs"/>
          <w:color w:val="231F20"/>
          <w:rtl/>
        </w:rPr>
        <w:t>المساواة</w:t>
      </w:r>
    </w:p>
    <w:p w14:paraId="0D55BFB4" w14:textId="73F2CF4F" w:rsidR="008F4AE5" w:rsidRPr="003475A6" w:rsidRDefault="00D130CB" w:rsidP="00306D72">
      <w:pPr>
        <w:pStyle w:val="ListParagraph"/>
        <w:widowControl w:val="0"/>
        <w:numPr>
          <w:ilvl w:val="0"/>
          <w:numId w:val="9"/>
        </w:numPr>
        <w:tabs>
          <w:tab w:val="left" w:pos="851"/>
          <w:tab w:val="left" w:pos="2060"/>
          <w:tab w:val="left" w:pos="2061"/>
        </w:tabs>
        <w:autoSpaceDE w:val="0"/>
        <w:autoSpaceDN w:val="0"/>
        <w:bidi/>
        <w:spacing w:before="76" w:after="0" w:line="360" w:lineRule="auto"/>
        <w:ind w:left="142" w:firstLine="284"/>
        <w:contextualSpacing w:val="0"/>
        <w:jc w:val="both"/>
        <w:rPr>
          <w:rFonts w:cstheme="minorHAnsi"/>
          <w:color w:val="231F20"/>
        </w:rPr>
      </w:pPr>
      <w:r>
        <w:rPr>
          <w:rFonts w:cstheme="minorHAnsi" w:hint="cs"/>
          <w:color w:val="231F20"/>
          <w:rtl/>
        </w:rPr>
        <w:t>التنوّع</w:t>
      </w:r>
    </w:p>
    <w:p w14:paraId="2DA82107" w14:textId="380EB9EB" w:rsidR="008F4AE5" w:rsidRPr="003475A6" w:rsidRDefault="00D130CB" w:rsidP="00306D72">
      <w:pPr>
        <w:pStyle w:val="ListParagraph"/>
        <w:widowControl w:val="0"/>
        <w:numPr>
          <w:ilvl w:val="0"/>
          <w:numId w:val="9"/>
        </w:numPr>
        <w:tabs>
          <w:tab w:val="left" w:pos="851"/>
          <w:tab w:val="left" w:pos="2060"/>
          <w:tab w:val="left" w:pos="2061"/>
        </w:tabs>
        <w:autoSpaceDE w:val="0"/>
        <w:autoSpaceDN w:val="0"/>
        <w:bidi/>
        <w:spacing w:before="76" w:after="0" w:line="360" w:lineRule="auto"/>
        <w:ind w:left="142" w:firstLine="284"/>
        <w:contextualSpacing w:val="0"/>
        <w:jc w:val="both"/>
        <w:rPr>
          <w:rFonts w:cstheme="minorHAnsi"/>
          <w:color w:val="231F20"/>
        </w:rPr>
      </w:pPr>
      <w:r>
        <w:rPr>
          <w:rFonts w:cstheme="minorHAnsi" w:hint="cs"/>
          <w:color w:val="231F20"/>
          <w:rtl/>
        </w:rPr>
        <w:t>الاستدامة</w:t>
      </w:r>
    </w:p>
    <w:p w14:paraId="626E8A87" w14:textId="750D3192" w:rsidR="008F4AE5" w:rsidRPr="003475A6" w:rsidRDefault="008F4AE5" w:rsidP="00306D72">
      <w:pPr>
        <w:bidi/>
        <w:jc w:val="both"/>
        <w:rPr>
          <w:rFonts w:cstheme="minorHAnsi"/>
          <w:color w:val="231F20"/>
        </w:rPr>
      </w:pPr>
      <w:r w:rsidRPr="003475A6">
        <w:rPr>
          <w:rFonts w:cstheme="minorHAnsi"/>
          <w:color w:val="231F20"/>
        </w:rPr>
        <w:br w:type="page"/>
      </w:r>
    </w:p>
    <w:p w14:paraId="21DF2747" w14:textId="77777777" w:rsidR="00FA4686" w:rsidRPr="003475A6" w:rsidRDefault="00FA4686" w:rsidP="00480A08">
      <w:pPr>
        <w:pStyle w:val="Style2"/>
        <w:bidi/>
        <w:rPr>
          <w:rFonts w:asciiTheme="minorHAnsi" w:hAnsiTheme="minorHAnsi" w:cstheme="minorHAnsi"/>
        </w:rPr>
      </w:pPr>
      <w:bookmarkStart w:id="7" w:name="_Toc176278892"/>
    </w:p>
    <w:p w14:paraId="5AF23D6F" w14:textId="276A2DCC" w:rsidR="00FA4686" w:rsidRPr="003475A6" w:rsidRDefault="00FA4686" w:rsidP="00306D72">
      <w:pPr>
        <w:bidi/>
        <w:jc w:val="both"/>
        <w:rPr>
          <w:rFonts w:cstheme="minorHAnsi"/>
        </w:rPr>
      </w:pPr>
      <w:r w:rsidRPr="003475A6">
        <w:rPr>
          <w:rFonts w:cstheme="minorHAnsi"/>
          <w:noProof/>
        </w:rPr>
        <mc:AlternateContent>
          <mc:Choice Requires="wps">
            <w:drawing>
              <wp:anchor distT="0" distB="0" distL="114300" distR="114300" simplePos="0" relativeHeight="251663360" behindDoc="1" locked="0" layoutInCell="1" allowOverlap="1" wp14:anchorId="633C237C" wp14:editId="57F7F783">
                <wp:simplePos x="0" y="0"/>
                <wp:positionH relativeFrom="column">
                  <wp:posOffset>-184150</wp:posOffset>
                </wp:positionH>
                <wp:positionV relativeFrom="paragraph">
                  <wp:posOffset>64135</wp:posOffset>
                </wp:positionV>
                <wp:extent cx="6692900" cy="6604000"/>
                <wp:effectExtent l="0" t="0" r="12700" b="25400"/>
                <wp:wrapNone/>
                <wp:docPr id="8" name="Rectangle 8"/>
                <wp:cNvGraphicFramePr/>
                <a:graphic xmlns:a="http://schemas.openxmlformats.org/drawingml/2006/main">
                  <a:graphicData uri="http://schemas.microsoft.com/office/word/2010/wordprocessingShape">
                    <wps:wsp>
                      <wps:cNvSpPr/>
                      <wps:spPr>
                        <a:xfrm>
                          <a:off x="0" y="0"/>
                          <a:ext cx="6692900" cy="6604000"/>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DB9F04" w14:textId="67C3C7C2" w:rsidR="00FA4686" w:rsidRDefault="00FA4686" w:rsidP="00FA4686">
                            <w:pPr>
                              <w:jc w:val="center"/>
                            </w:pPr>
                          </w:p>
                          <w:p w14:paraId="5CD35895" w14:textId="77777777" w:rsidR="00FA4686" w:rsidRDefault="00FA4686" w:rsidP="00FA468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v:rect id="Rectangle 8" style="position:absolute;left:0;text-align:left;margin-left:-14.5pt;margin-top:5.05pt;width:527pt;height:520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9e2f3 [660]" strokecolor="#d9e2f3 [660]" strokeweight="1pt" w14:anchorId="633C23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">
                <v:textbox>
                  <w:txbxContent>
                    <w:p w:rsidR="00FA4686" w:rsidP="00FA4686" w:rsidRDefault="00FA4686" w14:paraId="25DB9F04" w14:textId="67C3C7C2">
                      <w:pPr>
                        <w:jc w:val="center"/>
                      </w:pPr>
                    </w:p>
                    <w:p w:rsidR="00FA4686" w:rsidP="00FA4686" w:rsidRDefault="00FA4686" w14:paraId="5CD35895" w14:textId="77777777">
                      <w:pPr>
                        <w:jc w:val="center"/>
                      </w:pPr>
                    </w:p>
                  </w:txbxContent>
                </v:textbox>
              </v:rect>
            </w:pict>
          </mc:Fallback>
        </mc:AlternateContent>
      </w:r>
    </w:p>
    <w:p w14:paraId="298EABAA" w14:textId="394C5611" w:rsidR="008F4AE5" w:rsidRPr="007A7BD5" w:rsidRDefault="00D130CB" w:rsidP="00306D72">
      <w:pPr>
        <w:pStyle w:val="Style2"/>
        <w:bidi/>
        <w:jc w:val="both"/>
        <w:rPr>
          <w:rFonts w:asciiTheme="minorHAnsi" w:hAnsiTheme="minorHAnsi" w:cstheme="minorHAnsi"/>
          <w:i/>
          <w:iCs/>
        </w:rPr>
      </w:pPr>
      <w:bookmarkStart w:id="8" w:name="_Toc176879191"/>
      <w:bookmarkEnd w:id="7"/>
      <w:r w:rsidRPr="007A7BD5">
        <w:rPr>
          <w:rFonts w:asciiTheme="minorHAnsi" w:hAnsiTheme="minorHAnsi" w:cstheme="minorHAnsi" w:hint="cs"/>
          <w:i/>
          <w:iCs/>
          <w:rtl/>
        </w:rPr>
        <w:t xml:space="preserve">تعميم مراعاة المنظور </w:t>
      </w:r>
      <w:proofErr w:type="spellStart"/>
      <w:r w:rsidRPr="007A7BD5">
        <w:rPr>
          <w:rFonts w:asciiTheme="minorHAnsi" w:hAnsiTheme="minorHAnsi" w:cstheme="minorHAnsi" w:hint="cs"/>
          <w:i/>
          <w:iCs/>
          <w:rtl/>
        </w:rPr>
        <w:t>الجنساني</w:t>
      </w:r>
      <w:proofErr w:type="spellEnd"/>
      <w:r w:rsidRPr="007A7BD5">
        <w:rPr>
          <w:rFonts w:asciiTheme="minorHAnsi" w:hAnsiTheme="minorHAnsi" w:cstheme="minorHAnsi" w:hint="cs"/>
          <w:i/>
          <w:iCs/>
          <w:rtl/>
        </w:rPr>
        <w:t xml:space="preserve"> والشباب</w:t>
      </w:r>
      <w:bookmarkEnd w:id="8"/>
    </w:p>
    <w:p w14:paraId="615C5E70" w14:textId="784C9E73" w:rsidR="008F4AE5" w:rsidRPr="003475A6" w:rsidRDefault="008F4AE5" w:rsidP="00306D72">
      <w:pPr>
        <w:tabs>
          <w:tab w:val="left" w:pos="1134"/>
          <w:tab w:val="left" w:pos="2060"/>
          <w:tab w:val="left" w:pos="2061"/>
        </w:tabs>
        <w:bidi/>
        <w:spacing w:line="360" w:lineRule="auto"/>
        <w:jc w:val="both"/>
        <w:rPr>
          <w:rFonts w:cstheme="minorHAnsi"/>
          <w:b/>
        </w:rPr>
      </w:pPr>
    </w:p>
    <w:p w14:paraId="2F9FEC0B" w14:textId="06833427" w:rsidR="008F4AE5" w:rsidRPr="003475A6" w:rsidRDefault="00723D3D" w:rsidP="00306D72">
      <w:pPr>
        <w:tabs>
          <w:tab w:val="left" w:pos="1134"/>
          <w:tab w:val="left" w:pos="2060"/>
          <w:tab w:val="left" w:pos="2061"/>
        </w:tabs>
        <w:bidi/>
        <w:spacing w:line="360" w:lineRule="auto"/>
        <w:jc w:val="both"/>
        <w:rPr>
          <w:rFonts w:cstheme="minorHAnsi"/>
        </w:rPr>
      </w:pPr>
      <w:r>
        <w:rPr>
          <w:rFonts w:cstheme="minorHAnsi" w:hint="cs"/>
          <w:rtl/>
        </w:rPr>
        <w:t xml:space="preserve">تستخدم </w:t>
      </w:r>
      <w:proofErr w:type="spellStart"/>
      <w:r>
        <w:rPr>
          <w:rFonts w:cstheme="minorHAnsi" w:hint="cs"/>
          <w:rtl/>
        </w:rPr>
        <w:t>الأورومتوسطية</w:t>
      </w:r>
      <w:proofErr w:type="spellEnd"/>
      <w:r>
        <w:rPr>
          <w:rFonts w:cstheme="minorHAnsi" w:hint="cs"/>
          <w:rtl/>
        </w:rPr>
        <w:t xml:space="preserve"> للحقوق مبدأ تعميم مراعاة المنظور </w:t>
      </w:r>
      <w:proofErr w:type="spellStart"/>
      <w:r>
        <w:rPr>
          <w:rFonts w:cstheme="minorHAnsi" w:hint="cs"/>
          <w:rtl/>
        </w:rPr>
        <w:t>الجنساني</w:t>
      </w:r>
      <w:proofErr w:type="spellEnd"/>
      <w:r>
        <w:rPr>
          <w:rFonts w:cstheme="minorHAnsi" w:hint="cs"/>
          <w:rtl/>
        </w:rPr>
        <w:t xml:space="preserve"> لضمان احترام قِيمنا التنظيمية </w:t>
      </w:r>
      <w:r>
        <w:rPr>
          <w:rFonts w:cstheme="minorHAnsi"/>
          <w:rtl/>
        </w:rPr>
        <w:t>–</w:t>
      </w:r>
      <w:r>
        <w:rPr>
          <w:rFonts w:cstheme="minorHAnsi" w:hint="cs"/>
          <w:rtl/>
        </w:rPr>
        <w:t xml:space="preserve"> التنوّع والمساواة والاستدامة </w:t>
      </w:r>
      <w:r>
        <w:rPr>
          <w:rFonts w:cstheme="minorHAnsi"/>
          <w:rtl/>
        </w:rPr>
        <w:t>–</w:t>
      </w:r>
      <w:r>
        <w:rPr>
          <w:rFonts w:cstheme="minorHAnsi" w:hint="cs"/>
          <w:rtl/>
        </w:rPr>
        <w:t xml:space="preserve"> والحفاظ عليها في جميع هياكلنا وعملياتنا، ومنع التمييز والسياسات قصيرة النظر ووقفها.</w:t>
      </w:r>
    </w:p>
    <w:p w14:paraId="252F376B" w14:textId="4A089BFB" w:rsidR="008F4AE5" w:rsidRPr="003475A6" w:rsidRDefault="0027364B" w:rsidP="00306D72">
      <w:pPr>
        <w:tabs>
          <w:tab w:val="left" w:pos="1134"/>
          <w:tab w:val="left" w:pos="2060"/>
          <w:tab w:val="left" w:pos="2061"/>
        </w:tabs>
        <w:bidi/>
        <w:spacing w:line="360" w:lineRule="auto"/>
        <w:jc w:val="both"/>
        <w:rPr>
          <w:rFonts w:cstheme="minorHAnsi"/>
        </w:rPr>
      </w:pPr>
      <w:r>
        <w:rPr>
          <w:rFonts w:cstheme="minorHAnsi" w:hint="cs"/>
          <w:rtl/>
        </w:rPr>
        <w:t xml:space="preserve">استخدمنا لأكثر من عقدٍ من الزمان مبدأ تعميم مراعاة المنظور </w:t>
      </w:r>
      <w:proofErr w:type="spellStart"/>
      <w:r>
        <w:rPr>
          <w:rFonts w:cstheme="minorHAnsi" w:hint="cs"/>
          <w:rtl/>
        </w:rPr>
        <w:t>الجنساني</w:t>
      </w:r>
      <w:proofErr w:type="spellEnd"/>
      <w:r w:rsidRPr="0027364B">
        <w:rPr>
          <w:rFonts w:cs="Calibri"/>
          <w:rtl/>
        </w:rPr>
        <w:t xml:space="preserve"> لضمان </w:t>
      </w:r>
      <w:r>
        <w:rPr>
          <w:rFonts w:cs="Calibri" w:hint="cs"/>
          <w:rtl/>
        </w:rPr>
        <w:t>تحقيقنا ل</w:t>
      </w:r>
      <w:r w:rsidRPr="0027364B">
        <w:rPr>
          <w:rFonts w:cs="Calibri"/>
          <w:rtl/>
        </w:rPr>
        <w:t>أعلى أهداف المساواة في هيكلنا التنظيمي وفي عملياتنا. وقد أد</w:t>
      </w:r>
      <w:r>
        <w:rPr>
          <w:rFonts w:cs="Calibri" w:hint="cs"/>
          <w:rtl/>
        </w:rPr>
        <w:t>ّ</w:t>
      </w:r>
      <w:r w:rsidRPr="0027364B">
        <w:rPr>
          <w:rFonts w:cs="Calibri"/>
          <w:rtl/>
        </w:rPr>
        <w:t xml:space="preserve">ى </w:t>
      </w:r>
      <w:r>
        <w:rPr>
          <w:rFonts w:cs="Calibri" w:hint="cs"/>
          <w:rtl/>
        </w:rPr>
        <w:t xml:space="preserve">ذلك </w:t>
      </w:r>
      <w:r w:rsidRPr="0027364B">
        <w:rPr>
          <w:rFonts w:cs="Calibri"/>
          <w:rtl/>
        </w:rPr>
        <w:t>إلى إنشاء مؤسسات و</w:t>
      </w:r>
      <w:r>
        <w:rPr>
          <w:rFonts w:cs="Calibri" w:hint="cs"/>
          <w:rtl/>
        </w:rPr>
        <w:t xml:space="preserve">وضع </w:t>
      </w:r>
      <w:r w:rsidRPr="0027364B">
        <w:rPr>
          <w:rFonts w:cs="Calibri"/>
          <w:rtl/>
        </w:rPr>
        <w:t>إجراءات تضمن اليوم التوازن بين الجنسين في هياكلنا الحكومية، وفي أنشطتنا، وتمثيلنا، وفي عملية صنع القرار.</w:t>
      </w:r>
    </w:p>
    <w:p w14:paraId="1F6DBA0C" w14:textId="4700D059" w:rsidR="008F4AE5" w:rsidRPr="003475A6" w:rsidRDefault="0027364B" w:rsidP="00306D72">
      <w:pPr>
        <w:tabs>
          <w:tab w:val="left" w:pos="1134"/>
          <w:tab w:val="left" w:pos="2060"/>
          <w:tab w:val="left" w:pos="2061"/>
        </w:tabs>
        <w:bidi/>
        <w:spacing w:line="360" w:lineRule="auto"/>
        <w:jc w:val="both"/>
        <w:rPr>
          <w:rFonts w:cstheme="minorHAnsi"/>
        </w:rPr>
      </w:pPr>
      <w:r>
        <w:rPr>
          <w:rFonts w:cstheme="minorHAnsi" w:hint="cs"/>
          <w:rtl/>
        </w:rPr>
        <w:t>في الفترة المقبلة، سنعمل على توسيع نطاق تعميم القِيم من خلال المبادرات لدعم التنوّع والاستدامة.</w:t>
      </w:r>
    </w:p>
    <w:p w14:paraId="4F871E59" w14:textId="01D52673" w:rsidR="008F4AE5" w:rsidRPr="003475A6" w:rsidRDefault="0027364B" w:rsidP="00306D72">
      <w:pPr>
        <w:tabs>
          <w:tab w:val="left" w:pos="1134"/>
          <w:tab w:val="left" w:pos="2060"/>
          <w:tab w:val="left" w:pos="2061"/>
        </w:tabs>
        <w:bidi/>
        <w:spacing w:line="360" w:lineRule="auto"/>
        <w:jc w:val="both"/>
        <w:rPr>
          <w:rFonts w:cstheme="minorHAnsi"/>
        </w:rPr>
      </w:pPr>
      <w:r>
        <w:rPr>
          <w:rFonts w:cstheme="minorHAnsi" w:hint="cs"/>
          <w:rtl/>
        </w:rPr>
        <w:t xml:space="preserve">وبناءً على المبادرات التي أُطلقت على مدى السنوات الثلاث الماضية، </w:t>
      </w:r>
      <w:r w:rsidRPr="0027364B">
        <w:rPr>
          <w:rFonts w:cs="Calibri"/>
          <w:rtl/>
        </w:rPr>
        <w:t>ستطلق الشبكة مبادرات لضمان تنو</w:t>
      </w:r>
      <w:r>
        <w:rPr>
          <w:rFonts w:cs="Calibri" w:hint="cs"/>
          <w:rtl/>
        </w:rPr>
        <w:t>ّ</w:t>
      </w:r>
      <w:r w:rsidRPr="0027364B">
        <w:rPr>
          <w:rFonts w:cs="Calibri"/>
          <w:rtl/>
        </w:rPr>
        <w:t>ع أقوى من خلال زيادة مشاركة المدافعين الشباب عن حقوق الإنسان في أنشطتنا وتمكين الشباب في صنع القرار وعملياتنا.</w:t>
      </w:r>
    </w:p>
    <w:p w14:paraId="0DA41AD2" w14:textId="1EE4E7B1" w:rsidR="008F4AE5" w:rsidRPr="003475A6" w:rsidRDefault="0027364B" w:rsidP="00306D72">
      <w:pPr>
        <w:tabs>
          <w:tab w:val="left" w:pos="1134"/>
          <w:tab w:val="left" w:pos="2060"/>
          <w:tab w:val="left" w:pos="2061"/>
        </w:tabs>
        <w:bidi/>
        <w:spacing w:line="360" w:lineRule="auto"/>
        <w:jc w:val="both"/>
        <w:rPr>
          <w:rFonts w:cstheme="minorHAnsi"/>
        </w:rPr>
      </w:pPr>
      <w:r>
        <w:rPr>
          <w:rFonts w:cstheme="minorHAnsi" w:hint="cs"/>
          <w:rtl/>
        </w:rPr>
        <w:t>وبالتوازي مع ذلك، سنطلق مبادرات تهدف إلى زيادة مساهمتنا في الاستدامة البيئية من خلال إضفاء الطابع الأخضر بشكل أكبر على عملياتنا وخفض انبعاثات الكربون (لمزيد من المعلومات حول الموضوع الأخير، راجع أيضاً القسم 4 من الفصل الخاص بالأهداف التنظيمية).</w:t>
      </w:r>
    </w:p>
    <w:p w14:paraId="6BA59FA3" w14:textId="781EF082" w:rsidR="008F4AE5" w:rsidRPr="003475A6" w:rsidRDefault="0027364B" w:rsidP="00306D72">
      <w:pPr>
        <w:tabs>
          <w:tab w:val="left" w:pos="1134"/>
          <w:tab w:val="left" w:pos="2060"/>
          <w:tab w:val="left" w:pos="2061"/>
        </w:tabs>
        <w:bidi/>
        <w:spacing w:line="360" w:lineRule="auto"/>
        <w:jc w:val="both"/>
        <w:rPr>
          <w:rFonts w:cstheme="minorHAnsi"/>
        </w:rPr>
      </w:pPr>
      <w:r>
        <w:rPr>
          <w:rFonts w:cstheme="minorHAnsi" w:hint="cs"/>
          <w:rtl/>
        </w:rPr>
        <w:t>لتحقيق هذه ال</w:t>
      </w:r>
      <w:r w:rsidR="00606767">
        <w:rPr>
          <w:rFonts w:cstheme="minorHAnsi" w:hint="cs"/>
          <w:rtl/>
        </w:rPr>
        <w:t>أهداف</w:t>
      </w:r>
      <w:r>
        <w:rPr>
          <w:rFonts w:cstheme="minorHAnsi" w:hint="cs"/>
          <w:rtl/>
        </w:rPr>
        <w:t xml:space="preserve">، ستعمل </w:t>
      </w:r>
      <w:proofErr w:type="spellStart"/>
      <w:r>
        <w:rPr>
          <w:rFonts w:cstheme="minorHAnsi" w:hint="cs"/>
          <w:rtl/>
        </w:rPr>
        <w:t>الأورومتوسطية</w:t>
      </w:r>
      <w:proofErr w:type="spellEnd"/>
      <w:r>
        <w:rPr>
          <w:rFonts w:cstheme="minorHAnsi" w:hint="cs"/>
          <w:rtl/>
        </w:rPr>
        <w:t xml:space="preserve"> للحقوق على وضع استراتيجيات وخطط عمل لتعميم مراعاة المنظور </w:t>
      </w:r>
      <w:proofErr w:type="spellStart"/>
      <w:r>
        <w:rPr>
          <w:rFonts w:cstheme="minorHAnsi" w:hint="cs"/>
          <w:rtl/>
        </w:rPr>
        <w:t>الجنساني</w:t>
      </w:r>
      <w:proofErr w:type="spellEnd"/>
      <w:r>
        <w:rPr>
          <w:rFonts w:cstheme="minorHAnsi" w:hint="cs"/>
          <w:rtl/>
        </w:rPr>
        <w:t xml:space="preserve"> والشباب وضمان تنفيذها. علاوةً على ذلك، ستضمن الشبكة أن يتم التدقيق في جهودها في مجال تعميم مراعاة المنظور </w:t>
      </w:r>
      <w:proofErr w:type="spellStart"/>
      <w:r>
        <w:rPr>
          <w:rFonts w:cstheme="minorHAnsi" w:hint="cs"/>
          <w:rtl/>
        </w:rPr>
        <w:t>الجنساني</w:t>
      </w:r>
      <w:proofErr w:type="spellEnd"/>
      <w:r>
        <w:rPr>
          <w:rFonts w:cstheme="minorHAnsi" w:hint="cs"/>
          <w:rtl/>
        </w:rPr>
        <w:t xml:space="preserve"> وتقديم النتائج في اجتماع الجمعية العامة للشبكة في عام 2027.</w:t>
      </w:r>
    </w:p>
    <w:p w14:paraId="4BEA16A4" w14:textId="77777777" w:rsidR="008F4AE5" w:rsidRPr="003475A6" w:rsidRDefault="008F4AE5" w:rsidP="00306D72">
      <w:pPr>
        <w:tabs>
          <w:tab w:val="left" w:pos="1134"/>
          <w:tab w:val="left" w:pos="2060"/>
          <w:tab w:val="left" w:pos="2061"/>
        </w:tabs>
        <w:bidi/>
        <w:spacing w:line="360" w:lineRule="auto"/>
        <w:ind w:left="142"/>
        <w:jc w:val="both"/>
        <w:rPr>
          <w:rFonts w:cstheme="minorHAnsi"/>
        </w:rPr>
      </w:pPr>
    </w:p>
    <w:p w14:paraId="2607CBB5" w14:textId="77777777" w:rsidR="008F4AE5" w:rsidRPr="003475A6" w:rsidRDefault="008F4AE5" w:rsidP="00480A08">
      <w:pPr>
        <w:tabs>
          <w:tab w:val="left" w:pos="1134"/>
          <w:tab w:val="left" w:pos="2060"/>
          <w:tab w:val="left" w:pos="2061"/>
        </w:tabs>
        <w:bidi/>
        <w:spacing w:line="360" w:lineRule="auto"/>
        <w:ind w:left="142"/>
        <w:rPr>
          <w:rFonts w:cstheme="minorHAnsi"/>
        </w:rPr>
      </w:pPr>
    </w:p>
    <w:p w14:paraId="141EA125" w14:textId="77777777" w:rsidR="008F4AE5" w:rsidRPr="003475A6" w:rsidRDefault="008F4AE5" w:rsidP="00480A08">
      <w:pPr>
        <w:bidi/>
        <w:spacing w:line="360" w:lineRule="auto"/>
        <w:rPr>
          <w:rFonts w:eastAsia="Jost" w:cstheme="minorHAnsi"/>
          <w:b/>
          <w:bCs/>
          <w:color w:val="2F5496" w:themeColor="accent1" w:themeShade="BF"/>
          <w:sz w:val="24"/>
          <w:szCs w:val="24"/>
          <w:lang w:val="en-GB"/>
        </w:rPr>
      </w:pPr>
      <w:r w:rsidRPr="003475A6">
        <w:rPr>
          <w:rFonts w:cstheme="minorHAnsi"/>
        </w:rPr>
        <w:br w:type="page"/>
      </w:r>
    </w:p>
    <w:p w14:paraId="6A5B65DB" w14:textId="220D6938" w:rsidR="008F4AE5" w:rsidRPr="003475A6" w:rsidRDefault="00E44A8C" w:rsidP="00306D72">
      <w:pPr>
        <w:pStyle w:val="Style1"/>
        <w:bidi/>
        <w:jc w:val="both"/>
        <w:rPr>
          <w:rFonts w:asciiTheme="minorHAnsi" w:hAnsiTheme="minorHAnsi" w:cstheme="minorHAnsi"/>
          <w:lang w:val="en-GB"/>
        </w:rPr>
      </w:pPr>
      <w:bookmarkStart w:id="9" w:name="_Toc176879192"/>
      <w:r>
        <w:rPr>
          <w:rFonts w:asciiTheme="minorHAnsi" w:hAnsiTheme="minorHAnsi" w:cstheme="minorHAnsi" w:hint="cs"/>
          <w:rtl/>
          <w:lang w:val="en-GB"/>
        </w:rPr>
        <w:lastRenderedPageBreak/>
        <w:t>أساليب العمل</w:t>
      </w:r>
      <w:bookmarkEnd w:id="9"/>
    </w:p>
    <w:p w14:paraId="4F5F8469" w14:textId="4A6C1E31" w:rsidR="008F4AE5" w:rsidRPr="003475A6" w:rsidRDefault="00E44A8C" w:rsidP="00306D72">
      <w:pPr>
        <w:bidi/>
        <w:spacing w:line="360" w:lineRule="auto"/>
        <w:jc w:val="both"/>
        <w:rPr>
          <w:rFonts w:cstheme="minorHAnsi"/>
          <w:color w:val="231F20"/>
        </w:rPr>
      </w:pPr>
      <w:r>
        <w:rPr>
          <w:rFonts w:cstheme="minorHAnsi" w:hint="cs"/>
          <w:color w:val="231F20"/>
          <w:rtl/>
        </w:rPr>
        <w:t xml:space="preserve">نعمل، في </w:t>
      </w:r>
      <w:proofErr w:type="spellStart"/>
      <w:r>
        <w:rPr>
          <w:rFonts w:cstheme="minorHAnsi" w:hint="cs"/>
          <w:color w:val="231F20"/>
          <w:rtl/>
        </w:rPr>
        <w:t>الأورومتوسطية</w:t>
      </w:r>
      <w:proofErr w:type="spellEnd"/>
      <w:r>
        <w:rPr>
          <w:rFonts w:cstheme="minorHAnsi" w:hint="cs"/>
          <w:color w:val="231F20"/>
          <w:rtl/>
        </w:rPr>
        <w:t xml:space="preserve"> للحقوق، على إحداث التغيير من خلال ضمان قيام منظمات حقوق الإنسان ذات المصداقية العالية بوضع مطالب سياسية مشتركة وتقديمها إلى صنّاع القرار المؤثرين والجمهور المعني.</w:t>
      </w:r>
    </w:p>
    <w:p w14:paraId="1E6781AB" w14:textId="3C7D7C48" w:rsidR="008F4AE5" w:rsidRPr="003475A6" w:rsidRDefault="00E44A8C" w:rsidP="00306D72">
      <w:pPr>
        <w:bidi/>
        <w:spacing w:line="360" w:lineRule="auto"/>
        <w:jc w:val="both"/>
        <w:rPr>
          <w:rFonts w:cstheme="minorHAnsi"/>
          <w:color w:val="231F20"/>
        </w:rPr>
      </w:pPr>
      <w:r>
        <w:rPr>
          <w:rFonts w:cstheme="minorHAnsi" w:hint="cs"/>
          <w:color w:val="231F20"/>
          <w:rtl/>
        </w:rPr>
        <w:t xml:space="preserve">تعمل </w:t>
      </w:r>
      <w:proofErr w:type="spellStart"/>
      <w:r>
        <w:rPr>
          <w:rFonts w:cstheme="minorHAnsi" w:hint="cs"/>
          <w:color w:val="231F20"/>
          <w:rtl/>
        </w:rPr>
        <w:t>الأورومتوسطية</w:t>
      </w:r>
      <w:proofErr w:type="spellEnd"/>
      <w:r>
        <w:rPr>
          <w:rFonts w:cstheme="minorHAnsi" w:hint="cs"/>
          <w:color w:val="231F20"/>
          <w:rtl/>
        </w:rPr>
        <w:t xml:space="preserve"> للحقوق </w:t>
      </w:r>
      <w:r w:rsidRPr="00E44A8C">
        <w:rPr>
          <w:rFonts w:cs="Calibri"/>
          <w:color w:val="231F20"/>
          <w:rtl/>
        </w:rPr>
        <w:t>من خلال أعضائها وشركائها، ومن أجلهم، وبالتعاون معهم. كما نتفاعل بانتظام مع المؤسسات الحكومية الوطنية والدولية العاملة في مجال حقوق الإنسان. ونقوم بذلك من خلال الجمع بين أساليب العمل الرئيسية الموضحة أدناه</w:t>
      </w:r>
      <w:r>
        <w:rPr>
          <w:rFonts w:cs="Calibri" w:hint="cs"/>
          <w:color w:val="231F20"/>
          <w:rtl/>
        </w:rPr>
        <w:t>.</w:t>
      </w:r>
    </w:p>
    <w:p w14:paraId="03E64894" w14:textId="77777777" w:rsidR="008F4AE5" w:rsidRPr="003475A6" w:rsidRDefault="008F4AE5" w:rsidP="00306D72">
      <w:pPr>
        <w:pStyle w:val="BodyText"/>
        <w:tabs>
          <w:tab w:val="left" w:pos="1134"/>
        </w:tabs>
        <w:bidi/>
        <w:spacing w:line="360" w:lineRule="auto"/>
        <w:jc w:val="both"/>
        <w:rPr>
          <w:rFonts w:asciiTheme="minorHAnsi" w:hAnsiTheme="minorHAnsi" w:cstheme="minorHAnsi"/>
        </w:rPr>
      </w:pPr>
    </w:p>
    <w:p w14:paraId="347B05DF" w14:textId="5EEAF274" w:rsidR="008F4AE5" w:rsidRPr="003475A6" w:rsidRDefault="00E44A8C" w:rsidP="00306D72">
      <w:pPr>
        <w:pStyle w:val="Style2"/>
        <w:bidi/>
        <w:spacing w:line="360" w:lineRule="auto"/>
        <w:jc w:val="both"/>
        <w:rPr>
          <w:rFonts w:asciiTheme="minorHAnsi" w:hAnsiTheme="minorHAnsi" w:cstheme="minorHAnsi"/>
        </w:rPr>
      </w:pPr>
      <w:bookmarkStart w:id="10" w:name="_Toc176879193"/>
      <w:r>
        <w:rPr>
          <w:rFonts w:asciiTheme="minorHAnsi" w:hAnsiTheme="minorHAnsi" w:cstheme="minorHAnsi" w:hint="cs"/>
          <w:rtl/>
        </w:rPr>
        <w:t>التحليل والرصد</w:t>
      </w:r>
      <w:bookmarkEnd w:id="10"/>
    </w:p>
    <w:p w14:paraId="6E9D0703" w14:textId="77777777" w:rsidR="008F4AE5" w:rsidRPr="003475A6" w:rsidRDefault="008F4AE5" w:rsidP="00306D72">
      <w:pPr>
        <w:pStyle w:val="BodyText"/>
        <w:tabs>
          <w:tab w:val="left" w:pos="1134"/>
        </w:tabs>
        <w:bidi/>
        <w:spacing w:before="10"/>
        <w:jc w:val="both"/>
        <w:rPr>
          <w:rFonts w:asciiTheme="minorHAnsi" w:hAnsiTheme="minorHAnsi" w:cstheme="minorHAnsi"/>
          <w:b/>
        </w:rPr>
      </w:pPr>
    </w:p>
    <w:p w14:paraId="1922F77A" w14:textId="3812D911" w:rsidR="008F4AE5" w:rsidRPr="003475A6" w:rsidRDefault="009439A2" w:rsidP="00306D72">
      <w:pPr>
        <w:pStyle w:val="BodyText"/>
        <w:tabs>
          <w:tab w:val="left" w:pos="1134"/>
        </w:tabs>
        <w:bidi/>
        <w:spacing w:line="360" w:lineRule="auto"/>
        <w:jc w:val="both"/>
        <w:rPr>
          <w:rFonts w:asciiTheme="minorHAnsi" w:hAnsiTheme="minorHAnsi" w:cstheme="minorHAnsi"/>
        </w:rPr>
      </w:pPr>
      <w:r>
        <w:rPr>
          <w:rFonts w:asciiTheme="minorHAnsi" w:hAnsiTheme="minorHAnsi" w:cstheme="minorHAnsi" w:hint="cs"/>
          <w:color w:val="231F20"/>
          <w:rtl/>
        </w:rPr>
        <w:t xml:space="preserve">تقوم </w:t>
      </w:r>
      <w:proofErr w:type="spellStart"/>
      <w:r>
        <w:rPr>
          <w:rFonts w:asciiTheme="minorHAnsi" w:hAnsiTheme="minorHAnsi" w:cstheme="minorHAnsi" w:hint="cs"/>
          <w:color w:val="231F20"/>
          <w:rtl/>
        </w:rPr>
        <w:t>الأورومتوسطية</w:t>
      </w:r>
      <w:proofErr w:type="spellEnd"/>
      <w:r>
        <w:rPr>
          <w:rFonts w:asciiTheme="minorHAnsi" w:hAnsiTheme="minorHAnsi" w:cstheme="minorHAnsi" w:hint="cs"/>
          <w:color w:val="231F20"/>
          <w:rtl/>
        </w:rPr>
        <w:t xml:space="preserve"> للحقوق برصد </w:t>
      </w:r>
      <w:r w:rsidRPr="009439A2">
        <w:rPr>
          <w:rFonts w:asciiTheme="minorHAnsi" w:hAnsiTheme="minorHAnsi" w:cs="Calibri"/>
          <w:color w:val="231F20"/>
          <w:rtl/>
        </w:rPr>
        <w:t>تطو</w:t>
      </w:r>
      <w:r>
        <w:rPr>
          <w:rFonts w:asciiTheme="minorHAnsi" w:hAnsiTheme="minorHAnsi" w:cs="Calibri" w:hint="cs"/>
          <w:color w:val="231F20"/>
          <w:rtl/>
        </w:rPr>
        <w:t>ّ</w:t>
      </w:r>
      <w:r w:rsidRPr="009439A2">
        <w:rPr>
          <w:rFonts w:asciiTheme="minorHAnsi" w:hAnsiTheme="minorHAnsi" w:cs="Calibri"/>
          <w:color w:val="231F20"/>
          <w:rtl/>
        </w:rPr>
        <w:t xml:space="preserve">ر وضع حقوق الإنسان والديمقراطية في المنطقة </w:t>
      </w:r>
      <w:proofErr w:type="spellStart"/>
      <w:r w:rsidRPr="009439A2">
        <w:rPr>
          <w:rFonts w:asciiTheme="minorHAnsi" w:hAnsiTheme="minorHAnsi" w:cs="Calibri"/>
          <w:color w:val="231F20"/>
          <w:rtl/>
        </w:rPr>
        <w:t>الأورومتوسطية</w:t>
      </w:r>
      <w:proofErr w:type="spellEnd"/>
      <w:r w:rsidRPr="009439A2">
        <w:rPr>
          <w:rFonts w:asciiTheme="minorHAnsi" w:hAnsiTheme="minorHAnsi" w:cs="Calibri"/>
          <w:color w:val="231F20"/>
          <w:rtl/>
        </w:rPr>
        <w:t xml:space="preserve"> من خلال الدراسات المكتبية</w:t>
      </w:r>
      <w:r>
        <w:rPr>
          <w:rFonts w:asciiTheme="minorHAnsi" w:hAnsiTheme="minorHAnsi" w:cs="Calibri" w:hint="cs"/>
          <w:color w:val="231F20"/>
          <w:rtl/>
        </w:rPr>
        <w:t>،</w:t>
      </w:r>
      <w:r w:rsidRPr="009439A2">
        <w:rPr>
          <w:rFonts w:asciiTheme="minorHAnsi" w:hAnsiTheme="minorHAnsi" w:cs="Calibri"/>
          <w:color w:val="231F20"/>
          <w:rtl/>
        </w:rPr>
        <w:t xml:space="preserve"> والبعثات الميدانية</w:t>
      </w:r>
      <w:r>
        <w:rPr>
          <w:rFonts w:asciiTheme="minorHAnsi" w:hAnsiTheme="minorHAnsi" w:cs="Calibri" w:hint="cs"/>
          <w:color w:val="231F20"/>
          <w:rtl/>
        </w:rPr>
        <w:t>،</w:t>
      </w:r>
      <w:r w:rsidRPr="009439A2">
        <w:rPr>
          <w:rFonts w:asciiTheme="minorHAnsi" w:hAnsiTheme="minorHAnsi" w:cs="Calibri"/>
          <w:color w:val="231F20"/>
          <w:rtl/>
        </w:rPr>
        <w:t xml:space="preserve"> وأشكال أخرى من جمع البيانات. كما نعمل على الحصول على أو إنتاج تحليلات دقيقة للاتجاهات والظواهر الرئيسية ذات الصلة بعملنا. ونستخدم نتائج الرصد والتحليل لتعزيز قدرات أعضائنا وفهمهم لقضايا وعمليات محددة. </w:t>
      </w:r>
      <w:r>
        <w:rPr>
          <w:rFonts w:asciiTheme="minorHAnsi" w:hAnsiTheme="minorHAnsi" w:cs="Calibri" w:hint="cs"/>
          <w:color w:val="231F20"/>
          <w:rtl/>
        </w:rPr>
        <w:t>و</w:t>
      </w:r>
      <w:r w:rsidRPr="009439A2">
        <w:rPr>
          <w:rFonts w:asciiTheme="minorHAnsi" w:hAnsiTheme="minorHAnsi" w:cs="Calibri"/>
          <w:color w:val="231F20"/>
          <w:rtl/>
        </w:rPr>
        <w:t>نستخدمها</w:t>
      </w:r>
      <w:r>
        <w:rPr>
          <w:rFonts w:asciiTheme="minorHAnsi" w:hAnsiTheme="minorHAnsi" w:cs="Calibri" w:hint="cs"/>
          <w:color w:val="231F20"/>
          <w:rtl/>
        </w:rPr>
        <w:t xml:space="preserve"> أيضاً</w:t>
      </w:r>
      <w:r w:rsidRPr="009439A2">
        <w:rPr>
          <w:rFonts w:asciiTheme="minorHAnsi" w:hAnsiTheme="minorHAnsi" w:cs="Calibri"/>
          <w:color w:val="231F20"/>
          <w:rtl/>
        </w:rPr>
        <w:t xml:space="preserve"> كمدخلات وخلفية لموقفنا السياسي وفي التخطيط لأنشطتنا</w:t>
      </w:r>
      <w:r>
        <w:rPr>
          <w:rFonts w:asciiTheme="minorHAnsi" w:hAnsiTheme="minorHAnsi" w:cs="Calibri" w:hint="cs"/>
          <w:color w:val="231F20"/>
          <w:rtl/>
        </w:rPr>
        <w:t>.</w:t>
      </w:r>
    </w:p>
    <w:p w14:paraId="6D7CC0AF" w14:textId="77777777" w:rsidR="008F4AE5" w:rsidRPr="003475A6" w:rsidRDefault="008F4AE5" w:rsidP="00306D72">
      <w:pPr>
        <w:pStyle w:val="BodyText"/>
        <w:tabs>
          <w:tab w:val="left" w:pos="1134"/>
        </w:tabs>
        <w:bidi/>
        <w:spacing w:before="9" w:line="360" w:lineRule="auto"/>
        <w:jc w:val="both"/>
        <w:rPr>
          <w:rFonts w:asciiTheme="minorHAnsi" w:hAnsiTheme="minorHAnsi" w:cstheme="minorHAnsi"/>
        </w:rPr>
      </w:pPr>
    </w:p>
    <w:p w14:paraId="65F8F0B5" w14:textId="286C18DD" w:rsidR="008F4AE5" w:rsidRPr="003475A6" w:rsidRDefault="009439A2" w:rsidP="00306D72">
      <w:pPr>
        <w:pStyle w:val="Style2"/>
        <w:bidi/>
        <w:spacing w:line="360" w:lineRule="auto"/>
        <w:jc w:val="both"/>
        <w:rPr>
          <w:rFonts w:asciiTheme="minorHAnsi" w:hAnsiTheme="minorHAnsi" w:cstheme="minorHAnsi"/>
        </w:rPr>
      </w:pPr>
      <w:bookmarkStart w:id="11" w:name="_Toc176879194"/>
      <w:r>
        <w:rPr>
          <w:rFonts w:asciiTheme="minorHAnsi" w:hAnsiTheme="minorHAnsi" w:cstheme="minorHAnsi" w:hint="cs"/>
          <w:rtl/>
        </w:rPr>
        <w:t>التعاون والإبداع المشترك</w:t>
      </w:r>
      <w:bookmarkEnd w:id="11"/>
    </w:p>
    <w:p w14:paraId="1A3748C4" w14:textId="77777777" w:rsidR="008F4AE5" w:rsidRPr="003475A6" w:rsidRDefault="008F4AE5" w:rsidP="00306D72">
      <w:pPr>
        <w:pStyle w:val="BodyText"/>
        <w:tabs>
          <w:tab w:val="left" w:pos="1134"/>
        </w:tabs>
        <w:bidi/>
        <w:spacing w:before="10"/>
        <w:jc w:val="both"/>
        <w:rPr>
          <w:rFonts w:asciiTheme="minorHAnsi" w:hAnsiTheme="minorHAnsi" w:cstheme="minorHAnsi"/>
          <w:b/>
        </w:rPr>
      </w:pPr>
    </w:p>
    <w:p w14:paraId="55EF4817" w14:textId="7ABC200D" w:rsidR="008F4AE5" w:rsidRPr="003475A6" w:rsidRDefault="009439A2" w:rsidP="00306D72">
      <w:pPr>
        <w:pStyle w:val="BodyText"/>
        <w:tabs>
          <w:tab w:val="left" w:pos="1134"/>
        </w:tabs>
        <w:bidi/>
        <w:spacing w:before="124" w:line="360" w:lineRule="auto"/>
        <w:jc w:val="both"/>
        <w:rPr>
          <w:rFonts w:asciiTheme="minorHAnsi" w:hAnsiTheme="minorHAnsi" w:cstheme="minorHAnsi"/>
          <w:color w:val="231F20"/>
        </w:rPr>
      </w:pPr>
      <w:r>
        <w:rPr>
          <w:rFonts w:asciiTheme="minorHAnsi" w:hAnsiTheme="minorHAnsi" w:cstheme="minorHAnsi" w:hint="cs"/>
          <w:color w:val="231F20"/>
          <w:rtl/>
        </w:rPr>
        <w:t xml:space="preserve">تعمل </w:t>
      </w:r>
      <w:proofErr w:type="spellStart"/>
      <w:r>
        <w:rPr>
          <w:rFonts w:asciiTheme="minorHAnsi" w:hAnsiTheme="minorHAnsi" w:cstheme="minorHAnsi" w:hint="cs"/>
          <w:color w:val="231F20"/>
          <w:rtl/>
        </w:rPr>
        <w:t>الأورومتوسطية</w:t>
      </w:r>
      <w:proofErr w:type="spellEnd"/>
      <w:r>
        <w:rPr>
          <w:rFonts w:asciiTheme="minorHAnsi" w:hAnsiTheme="minorHAnsi" w:cstheme="minorHAnsi" w:hint="cs"/>
          <w:color w:val="231F20"/>
          <w:rtl/>
        </w:rPr>
        <w:t xml:space="preserve"> للحقوق </w:t>
      </w:r>
      <w:r w:rsidRPr="009439A2">
        <w:rPr>
          <w:rFonts w:asciiTheme="minorHAnsi" w:hAnsiTheme="minorHAnsi" w:cs="Calibri"/>
          <w:color w:val="231F20"/>
          <w:rtl/>
        </w:rPr>
        <w:t>على تسهيل التعاون والإبداع المشترك بين أعضائها وأصحاب المصلحة. وفي عمليات الإبداع المشترك لدينا، غالب</w:t>
      </w:r>
      <w:r>
        <w:rPr>
          <w:rFonts w:asciiTheme="minorHAnsi" w:hAnsiTheme="minorHAnsi" w:cs="Calibri" w:hint="cs"/>
          <w:color w:val="231F20"/>
          <w:rtl/>
        </w:rPr>
        <w:t>اً</w:t>
      </w:r>
      <w:r w:rsidRPr="009439A2">
        <w:rPr>
          <w:rFonts w:asciiTheme="minorHAnsi" w:hAnsiTheme="minorHAnsi" w:cs="Calibri"/>
          <w:color w:val="231F20"/>
          <w:rtl/>
        </w:rPr>
        <w:t xml:space="preserve"> ما نتجاوز قطاع المجتمع المدني لإشراك و</w:t>
      </w:r>
      <w:r>
        <w:rPr>
          <w:rFonts w:asciiTheme="minorHAnsi" w:hAnsiTheme="minorHAnsi" w:cs="Calibri" w:hint="cs"/>
          <w:color w:val="231F20"/>
          <w:rtl/>
        </w:rPr>
        <w:t>حشد</w:t>
      </w:r>
      <w:r w:rsidRPr="009439A2">
        <w:rPr>
          <w:rFonts w:asciiTheme="minorHAnsi" w:hAnsiTheme="minorHAnsi" w:cs="Calibri"/>
          <w:color w:val="231F20"/>
          <w:rtl/>
        </w:rPr>
        <w:t xml:space="preserve"> الجهات الفاعلة والمؤسسات الوطنية والدولية. </w:t>
      </w:r>
      <w:r>
        <w:rPr>
          <w:rFonts w:asciiTheme="minorHAnsi" w:hAnsiTheme="minorHAnsi" w:cs="Calibri" w:hint="cs"/>
          <w:color w:val="231F20"/>
          <w:rtl/>
        </w:rPr>
        <w:t>و</w:t>
      </w:r>
      <w:r w:rsidRPr="009439A2">
        <w:rPr>
          <w:rFonts w:asciiTheme="minorHAnsi" w:hAnsiTheme="minorHAnsi" w:cs="Calibri"/>
          <w:color w:val="231F20"/>
          <w:rtl/>
        </w:rPr>
        <w:t xml:space="preserve">يتم تنفيذ معظم أعمالنا من خلال تنظيم عدد كبير من مجموعات العمل، حيث يجتمع أعضاؤنا مع </w:t>
      </w:r>
      <w:r>
        <w:rPr>
          <w:rFonts w:asciiTheme="minorHAnsi" w:hAnsiTheme="minorHAnsi" w:cs="Calibri" w:hint="cs"/>
          <w:color w:val="231F20"/>
          <w:rtl/>
        </w:rPr>
        <w:t>نظرائهم</w:t>
      </w:r>
      <w:r w:rsidRPr="009439A2">
        <w:rPr>
          <w:rFonts w:asciiTheme="minorHAnsi" w:hAnsiTheme="minorHAnsi" w:cs="Calibri"/>
          <w:color w:val="231F20"/>
          <w:rtl/>
        </w:rPr>
        <w:t xml:space="preserve"> ومع أصحاب المصلحة الآخرين لتبادل الأفكار</w:t>
      </w:r>
      <w:r>
        <w:rPr>
          <w:rFonts w:asciiTheme="minorHAnsi" w:hAnsiTheme="minorHAnsi" w:cs="Calibri" w:hint="cs"/>
          <w:color w:val="231F20"/>
          <w:rtl/>
        </w:rPr>
        <w:t>،</w:t>
      </w:r>
      <w:r w:rsidRPr="009439A2">
        <w:rPr>
          <w:rFonts w:asciiTheme="minorHAnsi" w:hAnsiTheme="minorHAnsi" w:cs="Calibri"/>
          <w:color w:val="231F20"/>
          <w:rtl/>
        </w:rPr>
        <w:t xml:space="preserve"> وتلق</w:t>
      </w:r>
      <w:r>
        <w:rPr>
          <w:rFonts w:asciiTheme="minorHAnsi" w:hAnsiTheme="minorHAnsi" w:cs="Calibri" w:hint="cs"/>
          <w:color w:val="231F20"/>
          <w:rtl/>
        </w:rPr>
        <w:t>ّ</w:t>
      </w:r>
      <w:r w:rsidRPr="009439A2">
        <w:rPr>
          <w:rFonts w:asciiTheme="minorHAnsi" w:hAnsiTheme="minorHAnsi" w:cs="Calibri"/>
          <w:color w:val="231F20"/>
          <w:rtl/>
        </w:rPr>
        <w:t>ي التدريب</w:t>
      </w:r>
      <w:r>
        <w:rPr>
          <w:rFonts w:asciiTheme="minorHAnsi" w:hAnsiTheme="minorHAnsi" w:cs="Calibri" w:hint="cs"/>
          <w:color w:val="231F20"/>
          <w:rtl/>
        </w:rPr>
        <w:t>ات،</w:t>
      </w:r>
      <w:r w:rsidRPr="009439A2">
        <w:rPr>
          <w:rFonts w:asciiTheme="minorHAnsi" w:hAnsiTheme="minorHAnsi" w:cs="Calibri"/>
          <w:color w:val="231F20"/>
          <w:rtl/>
        </w:rPr>
        <w:t xml:space="preserve"> ووضع خطط عمل مشتركة</w:t>
      </w:r>
      <w:r>
        <w:rPr>
          <w:rFonts w:asciiTheme="minorHAnsi" w:hAnsiTheme="minorHAnsi" w:cs="Calibri" w:hint="cs"/>
          <w:color w:val="231F20"/>
          <w:rtl/>
        </w:rPr>
        <w:t>،</w:t>
      </w:r>
      <w:r w:rsidRPr="009439A2">
        <w:rPr>
          <w:rFonts w:asciiTheme="minorHAnsi" w:hAnsiTheme="minorHAnsi" w:cs="Calibri"/>
          <w:color w:val="231F20"/>
          <w:rtl/>
        </w:rPr>
        <w:t xml:space="preserve"> واتخاذ قرارات مشتركة. نقس</w:t>
      </w:r>
      <w:r>
        <w:rPr>
          <w:rFonts w:asciiTheme="minorHAnsi" w:hAnsiTheme="minorHAnsi" w:cs="Calibri" w:hint="cs"/>
          <w:color w:val="231F20"/>
          <w:rtl/>
        </w:rPr>
        <w:t>ّ</w:t>
      </w:r>
      <w:r w:rsidRPr="009439A2">
        <w:rPr>
          <w:rFonts w:asciiTheme="minorHAnsi" w:hAnsiTheme="minorHAnsi" w:cs="Calibri"/>
          <w:color w:val="231F20"/>
          <w:rtl/>
        </w:rPr>
        <w:t xml:space="preserve">م مجموعات العمل إلى فئتين عامتين: وطنية وإقليمية. تجمع مجموعات العمل الوطنية بين أعضاء الشبكة وشركائها وأصحاب المصلحة في بلد معين عضو في </w:t>
      </w:r>
      <w:r>
        <w:rPr>
          <w:rFonts w:asciiTheme="minorHAnsi" w:hAnsiTheme="minorHAnsi" w:cs="Calibri" w:hint="cs"/>
          <w:color w:val="231F20"/>
          <w:rtl/>
        </w:rPr>
        <w:t>ال</w:t>
      </w:r>
      <w:r w:rsidRPr="009439A2">
        <w:rPr>
          <w:rFonts w:asciiTheme="minorHAnsi" w:hAnsiTheme="minorHAnsi" w:cs="Calibri"/>
          <w:color w:val="231F20"/>
          <w:rtl/>
        </w:rPr>
        <w:t xml:space="preserve">منطقة </w:t>
      </w:r>
      <w:proofErr w:type="spellStart"/>
      <w:r w:rsidRPr="009439A2">
        <w:rPr>
          <w:rFonts w:asciiTheme="minorHAnsi" w:hAnsiTheme="minorHAnsi" w:cs="Calibri"/>
          <w:color w:val="231F20"/>
          <w:rtl/>
        </w:rPr>
        <w:t>ال</w:t>
      </w:r>
      <w:r>
        <w:rPr>
          <w:rFonts w:asciiTheme="minorHAnsi" w:hAnsiTheme="minorHAnsi" w:cs="Calibri" w:hint="cs"/>
          <w:color w:val="231F20"/>
          <w:rtl/>
        </w:rPr>
        <w:t>أورومتوسطية</w:t>
      </w:r>
      <w:proofErr w:type="spellEnd"/>
      <w:r>
        <w:rPr>
          <w:rFonts w:asciiTheme="minorHAnsi" w:hAnsiTheme="minorHAnsi" w:cs="Calibri" w:hint="cs"/>
          <w:color w:val="231F20"/>
          <w:rtl/>
        </w:rPr>
        <w:t>.</w:t>
      </w:r>
      <w:r w:rsidRPr="009439A2">
        <w:rPr>
          <w:rFonts w:asciiTheme="minorHAnsi" w:hAnsiTheme="minorHAnsi" w:cs="Calibri"/>
          <w:color w:val="231F20"/>
          <w:rtl/>
        </w:rPr>
        <w:t xml:space="preserve"> </w:t>
      </w:r>
      <w:r>
        <w:rPr>
          <w:rFonts w:asciiTheme="minorHAnsi" w:hAnsiTheme="minorHAnsi" w:cs="Calibri" w:hint="cs"/>
          <w:color w:val="231F20"/>
          <w:rtl/>
        </w:rPr>
        <w:t>و</w:t>
      </w:r>
      <w:r w:rsidRPr="009439A2">
        <w:rPr>
          <w:rFonts w:asciiTheme="minorHAnsi" w:hAnsiTheme="minorHAnsi" w:cs="Calibri"/>
          <w:color w:val="231F20"/>
          <w:rtl/>
        </w:rPr>
        <w:t xml:space="preserve">قد تعمل مجموعات العمل الوطنية على تحقيق هدف أو أكثر من أهدافنا الاستراتيجية. </w:t>
      </w:r>
      <w:r>
        <w:rPr>
          <w:rFonts w:asciiTheme="minorHAnsi" w:hAnsiTheme="minorHAnsi" w:cs="Calibri" w:hint="cs"/>
          <w:color w:val="231F20"/>
          <w:rtl/>
        </w:rPr>
        <w:t>و</w:t>
      </w:r>
      <w:r w:rsidRPr="009439A2">
        <w:rPr>
          <w:rFonts w:asciiTheme="minorHAnsi" w:hAnsiTheme="minorHAnsi" w:cs="Calibri"/>
          <w:color w:val="231F20"/>
          <w:rtl/>
        </w:rPr>
        <w:t>يرك</w:t>
      </w:r>
      <w:r>
        <w:rPr>
          <w:rFonts w:asciiTheme="minorHAnsi" w:hAnsiTheme="minorHAnsi" w:cs="Calibri" w:hint="cs"/>
          <w:color w:val="231F20"/>
          <w:rtl/>
        </w:rPr>
        <w:t>ّ</w:t>
      </w:r>
      <w:r w:rsidRPr="009439A2">
        <w:rPr>
          <w:rFonts w:asciiTheme="minorHAnsi" w:hAnsiTheme="minorHAnsi" w:cs="Calibri"/>
          <w:color w:val="231F20"/>
          <w:rtl/>
        </w:rPr>
        <w:t>ز عملها في المقام الأول على القضايا المحلية، ولكنها قد تعمل أيض</w:t>
      </w:r>
      <w:r>
        <w:rPr>
          <w:rFonts w:asciiTheme="minorHAnsi" w:hAnsiTheme="minorHAnsi" w:cs="Calibri" w:hint="cs"/>
          <w:color w:val="231F20"/>
          <w:rtl/>
        </w:rPr>
        <w:t>اً</w:t>
      </w:r>
      <w:r w:rsidRPr="009439A2">
        <w:rPr>
          <w:rFonts w:asciiTheme="minorHAnsi" w:hAnsiTheme="minorHAnsi" w:cs="Calibri"/>
          <w:color w:val="231F20"/>
          <w:rtl/>
        </w:rPr>
        <w:t xml:space="preserve"> على المستوى الدولي بالتنسيق الوثيق مع مجموعات العمل الإقليمية</w:t>
      </w:r>
      <w:r>
        <w:rPr>
          <w:rFonts w:asciiTheme="minorHAnsi" w:hAnsiTheme="minorHAnsi" w:cs="Calibri" w:hint="cs"/>
          <w:color w:val="231F20"/>
          <w:rtl/>
        </w:rPr>
        <w:t>.</w:t>
      </w:r>
    </w:p>
    <w:p w14:paraId="57AD7FBB" w14:textId="77777777" w:rsidR="008F4AE5" w:rsidRPr="003475A6" w:rsidRDefault="008F4AE5" w:rsidP="00306D72">
      <w:pPr>
        <w:pStyle w:val="BodyText"/>
        <w:tabs>
          <w:tab w:val="left" w:pos="1134"/>
        </w:tabs>
        <w:bidi/>
        <w:spacing w:before="1" w:line="360" w:lineRule="auto"/>
        <w:jc w:val="both"/>
        <w:rPr>
          <w:rFonts w:asciiTheme="minorHAnsi" w:hAnsiTheme="minorHAnsi" w:cstheme="minorHAnsi"/>
          <w:color w:val="231F20"/>
        </w:rPr>
      </w:pPr>
    </w:p>
    <w:p w14:paraId="360A1FEC" w14:textId="627C1519" w:rsidR="008F4AE5" w:rsidRPr="003475A6" w:rsidRDefault="009439A2" w:rsidP="00306D72">
      <w:pPr>
        <w:pStyle w:val="BodyText"/>
        <w:tabs>
          <w:tab w:val="left" w:pos="1134"/>
        </w:tabs>
        <w:bidi/>
        <w:spacing w:line="360" w:lineRule="auto"/>
        <w:jc w:val="both"/>
        <w:rPr>
          <w:rFonts w:asciiTheme="minorHAnsi" w:hAnsiTheme="minorHAnsi" w:cstheme="minorHAnsi"/>
          <w:color w:val="231F20"/>
        </w:rPr>
      </w:pPr>
      <w:r>
        <w:rPr>
          <w:rFonts w:asciiTheme="minorHAnsi" w:hAnsiTheme="minorHAnsi" w:cstheme="minorHAnsi" w:hint="cs"/>
          <w:color w:val="231F20"/>
          <w:rtl/>
        </w:rPr>
        <w:t xml:space="preserve">تجمع مجموعات </w:t>
      </w:r>
      <w:r w:rsidRPr="009439A2">
        <w:rPr>
          <w:rFonts w:asciiTheme="minorHAnsi" w:hAnsiTheme="minorHAnsi" w:cs="Calibri"/>
          <w:color w:val="231F20"/>
          <w:rtl/>
        </w:rPr>
        <w:t xml:space="preserve">العمل الإقليمية بين أعضاء الشبكة وشركائها وأصحاب المصلحة في جميع أنحاء </w:t>
      </w:r>
      <w:r>
        <w:rPr>
          <w:rFonts w:asciiTheme="minorHAnsi" w:hAnsiTheme="minorHAnsi" w:cs="Calibri" w:hint="cs"/>
          <w:color w:val="231F20"/>
          <w:rtl/>
        </w:rPr>
        <w:t>ال</w:t>
      </w:r>
      <w:r w:rsidRPr="009439A2">
        <w:rPr>
          <w:rFonts w:asciiTheme="minorHAnsi" w:hAnsiTheme="minorHAnsi" w:cs="Calibri"/>
          <w:color w:val="231F20"/>
          <w:rtl/>
        </w:rPr>
        <w:t xml:space="preserve">منطقة </w:t>
      </w:r>
      <w:proofErr w:type="spellStart"/>
      <w:r w:rsidRPr="009439A2">
        <w:rPr>
          <w:rFonts w:asciiTheme="minorHAnsi" w:hAnsiTheme="minorHAnsi" w:cs="Calibri"/>
          <w:color w:val="231F20"/>
          <w:rtl/>
        </w:rPr>
        <w:t>ال</w:t>
      </w:r>
      <w:r>
        <w:rPr>
          <w:rFonts w:asciiTheme="minorHAnsi" w:hAnsiTheme="minorHAnsi" w:cs="Calibri" w:hint="cs"/>
          <w:color w:val="231F20"/>
          <w:rtl/>
        </w:rPr>
        <w:t>أ</w:t>
      </w:r>
      <w:r w:rsidRPr="009439A2">
        <w:rPr>
          <w:rFonts w:asciiTheme="minorHAnsi" w:hAnsiTheme="minorHAnsi" w:cs="Calibri"/>
          <w:color w:val="231F20"/>
          <w:rtl/>
        </w:rPr>
        <w:t>ورومتوسطية</w:t>
      </w:r>
      <w:proofErr w:type="spellEnd"/>
      <w:r w:rsidRPr="009439A2">
        <w:rPr>
          <w:rFonts w:asciiTheme="minorHAnsi" w:hAnsiTheme="minorHAnsi" w:cs="Calibri"/>
          <w:color w:val="231F20"/>
          <w:rtl/>
        </w:rPr>
        <w:t xml:space="preserve">. </w:t>
      </w:r>
      <w:r>
        <w:rPr>
          <w:rFonts w:asciiTheme="minorHAnsi" w:hAnsiTheme="minorHAnsi" w:cs="Calibri" w:hint="cs"/>
          <w:color w:val="231F20"/>
          <w:rtl/>
        </w:rPr>
        <w:t>و</w:t>
      </w:r>
      <w:r w:rsidRPr="009439A2">
        <w:rPr>
          <w:rFonts w:asciiTheme="minorHAnsi" w:hAnsiTheme="minorHAnsi" w:cs="Calibri"/>
          <w:color w:val="231F20"/>
          <w:rtl/>
        </w:rPr>
        <w:t xml:space="preserve">يتم تنظيم مجموعات العمل الإقليمية حول أهدافنا الاستراتيجية. </w:t>
      </w:r>
      <w:r>
        <w:rPr>
          <w:rFonts w:asciiTheme="minorHAnsi" w:hAnsiTheme="minorHAnsi" w:cs="Calibri" w:hint="cs"/>
          <w:color w:val="231F20"/>
          <w:rtl/>
        </w:rPr>
        <w:t>و</w:t>
      </w:r>
      <w:r w:rsidRPr="009439A2">
        <w:rPr>
          <w:rFonts w:asciiTheme="minorHAnsi" w:hAnsiTheme="minorHAnsi" w:cs="Calibri"/>
          <w:color w:val="231F20"/>
          <w:rtl/>
        </w:rPr>
        <w:t>يرك</w:t>
      </w:r>
      <w:r>
        <w:rPr>
          <w:rFonts w:asciiTheme="minorHAnsi" w:hAnsiTheme="minorHAnsi" w:cs="Calibri" w:hint="cs"/>
          <w:color w:val="231F20"/>
          <w:rtl/>
        </w:rPr>
        <w:t>ّ</w:t>
      </w:r>
      <w:r w:rsidRPr="009439A2">
        <w:rPr>
          <w:rFonts w:asciiTheme="minorHAnsi" w:hAnsiTheme="minorHAnsi" w:cs="Calibri"/>
          <w:color w:val="231F20"/>
          <w:rtl/>
        </w:rPr>
        <w:t xml:space="preserve">ز عملها في المقام الأول على </w:t>
      </w:r>
      <w:r>
        <w:rPr>
          <w:rFonts w:asciiTheme="minorHAnsi" w:hAnsiTheme="minorHAnsi" w:cs="Calibri" w:hint="cs"/>
          <w:color w:val="231F20"/>
          <w:rtl/>
        </w:rPr>
        <w:t>تأثيرات</w:t>
      </w:r>
      <w:r w:rsidRPr="009439A2">
        <w:rPr>
          <w:rFonts w:asciiTheme="minorHAnsi" w:hAnsiTheme="minorHAnsi" w:cs="Calibri"/>
          <w:color w:val="231F20"/>
          <w:rtl/>
        </w:rPr>
        <w:t xml:space="preserve"> السياسات التي تنف</w:t>
      </w:r>
      <w:r>
        <w:rPr>
          <w:rFonts w:asciiTheme="minorHAnsi" w:hAnsiTheme="minorHAnsi" w:cs="Calibri" w:hint="cs"/>
          <w:color w:val="231F20"/>
          <w:rtl/>
        </w:rPr>
        <w:t>ّ</w:t>
      </w:r>
      <w:r w:rsidRPr="009439A2">
        <w:rPr>
          <w:rFonts w:asciiTheme="minorHAnsi" w:hAnsiTheme="minorHAnsi" w:cs="Calibri"/>
          <w:color w:val="231F20"/>
          <w:rtl/>
        </w:rPr>
        <w:t xml:space="preserve">ذها الجهات الفاعلة الدولية، مثل الاتحاد الأوروبي ودوله الأعضاء، على حقوق الإنسان والديمقراطية في </w:t>
      </w:r>
      <w:r>
        <w:rPr>
          <w:rFonts w:asciiTheme="minorHAnsi" w:hAnsiTheme="minorHAnsi" w:cs="Calibri" w:hint="cs"/>
          <w:color w:val="231F20"/>
          <w:rtl/>
        </w:rPr>
        <w:t>ال</w:t>
      </w:r>
      <w:r w:rsidRPr="009439A2">
        <w:rPr>
          <w:rFonts w:asciiTheme="minorHAnsi" w:hAnsiTheme="minorHAnsi" w:cs="Calibri"/>
          <w:color w:val="231F20"/>
          <w:rtl/>
        </w:rPr>
        <w:t xml:space="preserve">منطقة </w:t>
      </w:r>
      <w:proofErr w:type="spellStart"/>
      <w:r w:rsidRPr="009439A2">
        <w:rPr>
          <w:rFonts w:asciiTheme="minorHAnsi" w:hAnsiTheme="minorHAnsi" w:cs="Calibri"/>
          <w:color w:val="231F20"/>
          <w:rtl/>
        </w:rPr>
        <w:t>ال</w:t>
      </w:r>
      <w:r>
        <w:rPr>
          <w:rFonts w:asciiTheme="minorHAnsi" w:hAnsiTheme="minorHAnsi" w:cs="Calibri" w:hint="cs"/>
          <w:color w:val="231F20"/>
          <w:rtl/>
        </w:rPr>
        <w:t>أ</w:t>
      </w:r>
      <w:r w:rsidRPr="009439A2">
        <w:rPr>
          <w:rFonts w:asciiTheme="minorHAnsi" w:hAnsiTheme="minorHAnsi" w:cs="Calibri"/>
          <w:color w:val="231F20"/>
          <w:rtl/>
        </w:rPr>
        <w:t>ورومتوسطية</w:t>
      </w:r>
      <w:proofErr w:type="spellEnd"/>
      <w:r>
        <w:rPr>
          <w:rFonts w:asciiTheme="minorHAnsi" w:hAnsiTheme="minorHAnsi" w:cs="Calibri" w:hint="cs"/>
          <w:color w:val="231F20"/>
          <w:rtl/>
        </w:rPr>
        <w:t>.</w:t>
      </w:r>
    </w:p>
    <w:p w14:paraId="3D77654B" w14:textId="77777777" w:rsidR="008F4AE5" w:rsidRPr="003475A6" w:rsidRDefault="008F4AE5" w:rsidP="00306D72">
      <w:pPr>
        <w:pStyle w:val="BodyText"/>
        <w:tabs>
          <w:tab w:val="left" w:pos="1134"/>
        </w:tabs>
        <w:bidi/>
        <w:spacing w:before="1" w:line="360" w:lineRule="auto"/>
        <w:jc w:val="both"/>
        <w:rPr>
          <w:rFonts w:asciiTheme="minorHAnsi" w:hAnsiTheme="minorHAnsi" w:cstheme="minorHAnsi"/>
          <w:color w:val="231F20"/>
        </w:rPr>
      </w:pPr>
    </w:p>
    <w:p w14:paraId="2875CFCE" w14:textId="6FE6D105" w:rsidR="008F4AE5" w:rsidRPr="003475A6" w:rsidRDefault="003E2496" w:rsidP="00306D72">
      <w:pPr>
        <w:pStyle w:val="BodyText"/>
        <w:tabs>
          <w:tab w:val="left" w:pos="1134"/>
        </w:tabs>
        <w:bidi/>
        <w:spacing w:line="360" w:lineRule="auto"/>
        <w:jc w:val="both"/>
        <w:rPr>
          <w:rFonts w:asciiTheme="minorHAnsi" w:hAnsiTheme="minorHAnsi" w:cstheme="minorHAnsi"/>
          <w:color w:val="231F20"/>
        </w:rPr>
      </w:pPr>
      <w:r>
        <w:rPr>
          <w:rFonts w:asciiTheme="minorHAnsi" w:hAnsiTheme="minorHAnsi" w:cstheme="minorHAnsi" w:hint="cs"/>
          <w:color w:val="231F20"/>
          <w:rtl/>
        </w:rPr>
        <w:t xml:space="preserve">تعمل مجموعات العمل الوطنية والإقليمية بتنسيق وثيق لتحقيق الأهداف الاستراتيجية للشبكة، وتساهم </w:t>
      </w:r>
      <w:r w:rsidRPr="003E2496">
        <w:rPr>
          <w:rFonts w:asciiTheme="minorHAnsi" w:hAnsiTheme="minorHAnsi" w:cs="Calibri"/>
          <w:color w:val="231F20"/>
          <w:rtl/>
        </w:rPr>
        <w:t xml:space="preserve">نتائج عمل إحدى المجموعات في </w:t>
      </w:r>
      <w:r w:rsidRPr="003E2496">
        <w:rPr>
          <w:rFonts w:asciiTheme="minorHAnsi" w:hAnsiTheme="minorHAnsi" w:cs="Calibri"/>
          <w:color w:val="231F20"/>
          <w:rtl/>
        </w:rPr>
        <w:lastRenderedPageBreak/>
        <w:t>تحقيق أهداف الأخرى والعكس صحيح. وبالتوازي مع مجموعات العمل، تنظ</w:t>
      </w:r>
      <w:r>
        <w:rPr>
          <w:rFonts w:asciiTheme="minorHAnsi" w:hAnsiTheme="minorHAnsi" w:cs="Calibri" w:hint="cs"/>
          <w:color w:val="231F20"/>
          <w:rtl/>
        </w:rPr>
        <w:t>ّ</w:t>
      </w:r>
      <w:r w:rsidRPr="003E2496">
        <w:rPr>
          <w:rFonts w:asciiTheme="minorHAnsi" w:hAnsiTheme="minorHAnsi" w:cs="Calibri"/>
          <w:color w:val="231F20"/>
          <w:rtl/>
        </w:rPr>
        <w:t xml:space="preserve">م </w:t>
      </w:r>
      <w:proofErr w:type="spellStart"/>
      <w:r>
        <w:rPr>
          <w:rFonts w:asciiTheme="minorHAnsi" w:hAnsiTheme="minorHAnsi" w:cs="Calibri" w:hint="cs"/>
          <w:color w:val="231F20"/>
          <w:rtl/>
        </w:rPr>
        <w:t>الأورومتوسطية</w:t>
      </w:r>
      <w:proofErr w:type="spellEnd"/>
      <w:r>
        <w:rPr>
          <w:rFonts w:asciiTheme="minorHAnsi" w:hAnsiTheme="minorHAnsi" w:cs="Calibri" w:hint="cs"/>
          <w:color w:val="231F20"/>
          <w:rtl/>
        </w:rPr>
        <w:t xml:space="preserve"> للحقوق </w:t>
      </w:r>
      <w:r w:rsidRPr="003E2496">
        <w:rPr>
          <w:rFonts w:asciiTheme="minorHAnsi" w:hAnsiTheme="minorHAnsi" w:cs="Calibri"/>
          <w:color w:val="231F20"/>
          <w:rtl/>
        </w:rPr>
        <w:t>حوارات بين المجتمع المدني</w:t>
      </w:r>
      <w:r>
        <w:rPr>
          <w:rFonts w:asciiTheme="minorHAnsi" w:hAnsiTheme="minorHAnsi" w:cs="Calibri" w:hint="cs"/>
          <w:color w:val="231F20"/>
          <w:rtl/>
        </w:rPr>
        <w:t>،</w:t>
      </w:r>
      <w:r w:rsidRPr="003E2496">
        <w:rPr>
          <w:rFonts w:asciiTheme="minorHAnsi" w:hAnsiTheme="minorHAnsi" w:cs="Calibri"/>
          <w:color w:val="231F20"/>
          <w:rtl/>
        </w:rPr>
        <w:t xml:space="preserve"> والسلطات الوطنية</w:t>
      </w:r>
      <w:r>
        <w:rPr>
          <w:rFonts w:asciiTheme="minorHAnsi" w:hAnsiTheme="minorHAnsi" w:cs="Calibri" w:hint="cs"/>
          <w:color w:val="231F20"/>
          <w:rtl/>
        </w:rPr>
        <w:t>،</w:t>
      </w:r>
      <w:r w:rsidRPr="003E2496">
        <w:rPr>
          <w:rFonts w:asciiTheme="minorHAnsi" w:hAnsiTheme="minorHAnsi" w:cs="Calibri"/>
          <w:color w:val="231F20"/>
          <w:rtl/>
        </w:rPr>
        <w:t xml:space="preserve"> والجهات الفاعلة الدولية، مثل الاتحاد الأوروبي.</w:t>
      </w:r>
    </w:p>
    <w:p w14:paraId="4AB1D858" w14:textId="77777777" w:rsidR="008F4AE5" w:rsidRPr="003475A6" w:rsidRDefault="008F4AE5" w:rsidP="00306D72">
      <w:pPr>
        <w:pStyle w:val="BodyText"/>
        <w:tabs>
          <w:tab w:val="left" w:pos="1134"/>
        </w:tabs>
        <w:bidi/>
        <w:spacing w:before="11" w:line="360" w:lineRule="auto"/>
        <w:jc w:val="both"/>
        <w:rPr>
          <w:rFonts w:asciiTheme="minorHAnsi" w:hAnsiTheme="minorHAnsi" w:cstheme="minorHAnsi"/>
        </w:rPr>
      </w:pPr>
    </w:p>
    <w:p w14:paraId="23C57EE3" w14:textId="7285985A" w:rsidR="008F4AE5" w:rsidRPr="003475A6" w:rsidRDefault="003E2496" w:rsidP="00306D72">
      <w:pPr>
        <w:pStyle w:val="Style2"/>
        <w:bidi/>
        <w:spacing w:line="360" w:lineRule="auto"/>
        <w:jc w:val="both"/>
        <w:rPr>
          <w:rFonts w:asciiTheme="minorHAnsi" w:hAnsiTheme="minorHAnsi" w:cstheme="minorHAnsi"/>
        </w:rPr>
      </w:pPr>
      <w:bookmarkStart w:id="12" w:name="_Toc176879195"/>
      <w:r>
        <w:rPr>
          <w:rFonts w:asciiTheme="minorHAnsi" w:hAnsiTheme="minorHAnsi" w:cstheme="minorHAnsi" w:hint="cs"/>
          <w:rtl/>
        </w:rPr>
        <w:t>المناصرة</w:t>
      </w:r>
      <w:bookmarkEnd w:id="12"/>
    </w:p>
    <w:p w14:paraId="6AA198EA" w14:textId="77777777" w:rsidR="008F4AE5" w:rsidRPr="003475A6" w:rsidRDefault="008F4AE5" w:rsidP="00306D72">
      <w:pPr>
        <w:pStyle w:val="BodyText"/>
        <w:tabs>
          <w:tab w:val="left" w:pos="1134"/>
        </w:tabs>
        <w:bidi/>
        <w:spacing w:before="9"/>
        <w:jc w:val="both"/>
        <w:rPr>
          <w:rFonts w:asciiTheme="minorHAnsi" w:hAnsiTheme="minorHAnsi" w:cstheme="minorHAnsi"/>
          <w:b/>
        </w:rPr>
      </w:pPr>
    </w:p>
    <w:p w14:paraId="52ACC24D" w14:textId="650888F6" w:rsidR="008F4AE5" w:rsidRPr="003475A6" w:rsidRDefault="003E2496" w:rsidP="00306D72">
      <w:pPr>
        <w:pStyle w:val="BodyText"/>
        <w:tabs>
          <w:tab w:val="left" w:pos="1134"/>
        </w:tabs>
        <w:bidi/>
        <w:spacing w:before="1" w:line="360" w:lineRule="auto"/>
        <w:jc w:val="both"/>
        <w:rPr>
          <w:rFonts w:asciiTheme="minorHAnsi" w:hAnsiTheme="minorHAnsi" w:cstheme="minorHAnsi"/>
          <w:color w:val="231F20"/>
        </w:rPr>
      </w:pPr>
      <w:r>
        <w:rPr>
          <w:rFonts w:asciiTheme="minorHAnsi" w:hAnsiTheme="minorHAnsi" w:cstheme="minorHAnsi" w:hint="cs"/>
          <w:color w:val="231F20"/>
          <w:rtl/>
        </w:rPr>
        <w:t xml:space="preserve">توثّر </w:t>
      </w:r>
      <w:proofErr w:type="spellStart"/>
      <w:r>
        <w:rPr>
          <w:rFonts w:asciiTheme="minorHAnsi" w:hAnsiTheme="minorHAnsi" w:cstheme="minorHAnsi" w:hint="cs"/>
          <w:color w:val="231F20"/>
          <w:rtl/>
        </w:rPr>
        <w:t>الأورومتوسطية</w:t>
      </w:r>
      <w:proofErr w:type="spellEnd"/>
      <w:r>
        <w:rPr>
          <w:rFonts w:asciiTheme="minorHAnsi" w:hAnsiTheme="minorHAnsi" w:cstheme="minorHAnsi" w:hint="cs"/>
          <w:color w:val="231F20"/>
          <w:rtl/>
        </w:rPr>
        <w:t xml:space="preserve"> للحقوق </w:t>
      </w:r>
      <w:r w:rsidRPr="003E2496">
        <w:rPr>
          <w:rFonts w:asciiTheme="minorHAnsi" w:hAnsiTheme="minorHAnsi" w:cs="Calibri"/>
          <w:color w:val="231F20"/>
          <w:rtl/>
        </w:rPr>
        <w:t>على صناع القرار</w:t>
      </w:r>
      <w:r>
        <w:rPr>
          <w:rFonts w:asciiTheme="minorHAnsi" w:hAnsiTheme="minorHAnsi" w:cs="Calibri" w:hint="cs"/>
          <w:color w:val="231F20"/>
          <w:rtl/>
        </w:rPr>
        <w:t>،</w:t>
      </w:r>
      <w:r w:rsidRPr="003E2496">
        <w:rPr>
          <w:rFonts w:asciiTheme="minorHAnsi" w:hAnsiTheme="minorHAnsi" w:cs="Calibri"/>
          <w:color w:val="231F20"/>
          <w:rtl/>
        </w:rPr>
        <w:t xml:space="preserve"> وصناع السياسات</w:t>
      </w:r>
      <w:r>
        <w:rPr>
          <w:rFonts w:asciiTheme="minorHAnsi" w:hAnsiTheme="minorHAnsi" w:cs="Calibri" w:hint="cs"/>
          <w:color w:val="231F20"/>
          <w:rtl/>
        </w:rPr>
        <w:t>،</w:t>
      </w:r>
      <w:r w:rsidRPr="003E2496">
        <w:rPr>
          <w:rFonts w:asciiTheme="minorHAnsi" w:hAnsiTheme="minorHAnsi" w:cs="Calibri"/>
          <w:color w:val="231F20"/>
          <w:rtl/>
        </w:rPr>
        <w:t xml:space="preserve"> وعامة الناس </w:t>
      </w:r>
      <w:r w:rsidR="00384AB3">
        <w:rPr>
          <w:rFonts w:asciiTheme="minorHAnsi" w:hAnsiTheme="minorHAnsi" w:cs="Calibri" w:hint="cs"/>
          <w:color w:val="231F20"/>
          <w:rtl/>
        </w:rPr>
        <w:t xml:space="preserve">وتتواصل معهم </w:t>
      </w:r>
      <w:r w:rsidRPr="003E2496">
        <w:rPr>
          <w:rFonts w:asciiTheme="minorHAnsi" w:hAnsiTheme="minorHAnsi" w:cs="Calibri"/>
          <w:color w:val="231F20"/>
          <w:rtl/>
        </w:rPr>
        <w:t>من خلال عملها في مجال ا</w:t>
      </w:r>
      <w:r>
        <w:rPr>
          <w:rFonts w:asciiTheme="minorHAnsi" w:hAnsiTheme="minorHAnsi" w:cs="Calibri" w:hint="cs"/>
          <w:color w:val="231F20"/>
          <w:rtl/>
        </w:rPr>
        <w:t>لمناصرة والتواص</w:t>
      </w:r>
      <w:r w:rsidR="00384AB3">
        <w:rPr>
          <w:rFonts w:asciiTheme="minorHAnsi" w:hAnsiTheme="minorHAnsi" w:cs="Calibri" w:hint="cs"/>
          <w:color w:val="231F20"/>
          <w:rtl/>
        </w:rPr>
        <w:t xml:space="preserve">ل، </w:t>
      </w:r>
      <w:r w:rsidRPr="003E2496">
        <w:rPr>
          <w:rFonts w:asciiTheme="minorHAnsi" w:hAnsiTheme="minorHAnsi" w:cs="Calibri"/>
          <w:color w:val="231F20"/>
          <w:rtl/>
        </w:rPr>
        <w:t>و</w:t>
      </w:r>
      <w:r w:rsidR="00384AB3">
        <w:rPr>
          <w:rFonts w:asciiTheme="minorHAnsi" w:hAnsiTheme="minorHAnsi" w:cs="Calibri" w:hint="cs"/>
          <w:color w:val="231F20"/>
          <w:rtl/>
        </w:rPr>
        <w:t>تقوم ب</w:t>
      </w:r>
      <w:r w:rsidRPr="003E2496">
        <w:rPr>
          <w:rFonts w:asciiTheme="minorHAnsi" w:hAnsiTheme="minorHAnsi" w:cs="Calibri"/>
          <w:color w:val="231F20"/>
          <w:rtl/>
        </w:rPr>
        <w:t xml:space="preserve">ذلك بالتعاون الوثيق مع أعضائها وشركائها. وتستهدف أنشطتنا </w:t>
      </w:r>
      <w:r w:rsidR="00384AB3">
        <w:rPr>
          <w:rFonts w:asciiTheme="minorHAnsi" w:hAnsiTheme="minorHAnsi" w:cs="Calibri" w:hint="cs"/>
          <w:color w:val="231F20"/>
          <w:rtl/>
        </w:rPr>
        <w:t>المتعلقة بالمناصرة</w:t>
      </w:r>
      <w:r w:rsidRPr="003E2496">
        <w:rPr>
          <w:rFonts w:asciiTheme="minorHAnsi" w:hAnsiTheme="minorHAnsi" w:cs="Calibri"/>
          <w:color w:val="231F20"/>
          <w:rtl/>
        </w:rPr>
        <w:t xml:space="preserve"> الهيئات الدولية مثل الاتحاد الأوروبي، فضلاً عن الحكومات الإقليمية والوطنية</w:t>
      </w:r>
      <w:r w:rsidR="00384AB3">
        <w:rPr>
          <w:rFonts w:asciiTheme="minorHAnsi" w:hAnsiTheme="minorHAnsi" w:cs="Calibri" w:hint="cs"/>
          <w:color w:val="231F20"/>
          <w:rtl/>
        </w:rPr>
        <w:t>،</w:t>
      </w:r>
      <w:r w:rsidRPr="003E2496">
        <w:rPr>
          <w:rFonts w:asciiTheme="minorHAnsi" w:hAnsiTheme="minorHAnsi" w:cs="Calibri"/>
          <w:color w:val="231F20"/>
          <w:rtl/>
        </w:rPr>
        <w:t xml:space="preserve"> بما في ذلك الدول الأعضاء في الاتحاد الأوروبي والحكومات في جنوب البحر الأبيض المتوسط</w:t>
      </w:r>
      <w:r w:rsidR="00384AB3">
        <w:rPr>
          <w:rFonts w:asciiTheme="minorHAnsi" w:hAnsiTheme="minorHAnsi" w:cs="Calibri" w:hint="cs"/>
          <w:color w:val="231F20"/>
          <w:rtl/>
        </w:rPr>
        <w:t xml:space="preserve"> </w:t>
      </w:r>
      <w:r w:rsidR="00384AB3" w:rsidRPr="003E2496">
        <w:rPr>
          <w:rFonts w:asciiTheme="minorHAnsi" w:hAnsiTheme="minorHAnsi" w:cs="Calibri"/>
          <w:color w:val="231F20"/>
          <w:rtl/>
        </w:rPr>
        <w:t>وشرق</w:t>
      </w:r>
      <w:r w:rsidR="00384AB3">
        <w:rPr>
          <w:rFonts w:asciiTheme="minorHAnsi" w:hAnsiTheme="minorHAnsi" w:cs="Calibri" w:hint="cs"/>
          <w:color w:val="231F20"/>
          <w:rtl/>
        </w:rPr>
        <w:t>ه</w:t>
      </w:r>
      <w:r w:rsidRPr="003E2496">
        <w:rPr>
          <w:rFonts w:asciiTheme="minorHAnsi" w:hAnsiTheme="minorHAnsi" w:cs="Calibri"/>
          <w:color w:val="231F20"/>
          <w:rtl/>
        </w:rPr>
        <w:t xml:space="preserve">. </w:t>
      </w:r>
      <w:r w:rsidR="00384AB3">
        <w:rPr>
          <w:rFonts w:asciiTheme="minorHAnsi" w:hAnsiTheme="minorHAnsi" w:cs="Calibri" w:hint="cs"/>
          <w:color w:val="231F20"/>
          <w:rtl/>
        </w:rPr>
        <w:t>و</w:t>
      </w:r>
      <w:r w:rsidRPr="003E2496">
        <w:rPr>
          <w:rFonts w:asciiTheme="minorHAnsi" w:hAnsiTheme="minorHAnsi" w:cs="Calibri"/>
          <w:color w:val="231F20"/>
          <w:rtl/>
        </w:rPr>
        <w:t>ننظ</w:t>
      </w:r>
      <w:r w:rsidR="00384AB3">
        <w:rPr>
          <w:rFonts w:asciiTheme="minorHAnsi" w:hAnsiTheme="minorHAnsi" w:cs="Calibri" w:hint="cs"/>
          <w:color w:val="231F20"/>
          <w:rtl/>
        </w:rPr>
        <w:t>ّ</w:t>
      </w:r>
      <w:r w:rsidRPr="003E2496">
        <w:rPr>
          <w:rFonts w:asciiTheme="minorHAnsi" w:hAnsiTheme="minorHAnsi" w:cs="Calibri"/>
          <w:color w:val="231F20"/>
          <w:rtl/>
        </w:rPr>
        <w:t xml:space="preserve">م بعثات واجتماعات مشتركة </w:t>
      </w:r>
      <w:r w:rsidR="00384AB3">
        <w:rPr>
          <w:rFonts w:asciiTheme="minorHAnsi" w:hAnsiTheme="minorHAnsi" w:cs="Calibri" w:hint="cs"/>
          <w:color w:val="231F20"/>
          <w:rtl/>
        </w:rPr>
        <w:t xml:space="preserve">خاصة بالمناصرة </w:t>
      </w:r>
      <w:r w:rsidRPr="003E2496">
        <w:rPr>
          <w:rFonts w:asciiTheme="minorHAnsi" w:hAnsiTheme="minorHAnsi" w:cs="Calibri"/>
          <w:color w:val="231F20"/>
          <w:rtl/>
        </w:rPr>
        <w:t>لأعضائنا وشركائنا وندخل في حوار مع الجهات الفاعلة الحكومية وصناع السياسات. كما ندعم المنظمات الأعضاء في عملها</w:t>
      </w:r>
      <w:r w:rsidR="00384AB3">
        <w:rPr>
          <w:rFonts w:asciiTheme="minorHAnsi" w:hAnsiTheme="minorHAnsi" w:cs="Calibri" w:hint="cs"/>
          <w:color w:val="231F20"/>
          <w:rtl/>
        </w:rPr>
        <w:t xml:space="preserve"> المتعلق بالمناصرة،</w:t>
      </w:r>
      <w:r w:rsidRPr="003E2496">
        <w:rPr>
          <w:rFonts w:asciiTheme="minorHAnsi" w:hAnsiTheme="minorHAnsi" w:cs="Calibri"/>
          <w:color w:val="231F20"/>
          <w:rtl/>
        </w:rPr>
        <w:t xml:space="preserve"> على سبيل المثال من خلال التدريب أو </w:t>
      </w:r>
      <w:r w:rsidR="00384AB3">
        <w:rPr>
          <w:rFonts w:asciiTheme="minorHAnsi" w:hAnsiTheme="minorHAnsi" w:cs="Calibri" w:hint="cs"/>
          <w:color w:val="231F20"/>
          <w:rtl/>
        </w:rPr>
        <w:t>إتاحة إمكانية</w:t>
      </w:r>
      <w:r w:rsidRPr="003E2496">
        <w:rPr>
          <w:rFonts w:asciiTheme="minorHAnsi" w:hAnsiTheme="minorHAnsi" w:cs="Calibri"/>
          <w:color w:val="231F20"/>
          <w:rtl/>
        </w:rPr>
        <w:t xml:space="preserve"> الوصول إلى صناع القرار</w:t>
      </w:r>
      <w:r w:rsidR="00384AB3">
        <w:rPr>
          <w:rFonts w:asciiTheme="minorHAnsi" w:hAnsiTheme="minorHAnsi" w:cs="Calibri" w:hint="cs"/>
          <w:color w:val="231F20"/>
          <w:rtl/>
        </w:rPr>
        <w:t>.</w:t>
      </w:r>
    </w:p>
    <w:p w14:paraId="47F69F70" w14:textId="5896FF2F" w:rsidR="008F4AE5" w:rsidRPr="003475A6" w:rsidRDefault="008F4AE5" w:rsidP="00306D72">
      <w:pPr>
        <w:bidi/>
        <w:spacing w:line="360" w:lineRule="auto"/>
        <w:jc w:val="both"/>
        <w:rPr>
          <w:rFonts w:eastAsia="Jost" w:cstheme="minorHAnsi"/>
          <w:b/>
          <w:bCs/>
          <w:color w:val="2F5496" w:themeColor="accent1" w:themeShade="BF"/>
          <w:sz w:val="24"/>
          <w:szCs w:val="24"/>
          <w:lang w:val="en-GB"/>
        </w:rPr>
      </w:pPr>
    </w:p>
    <w:p w14:paraId="45709E32" w14:textId="53F65B9D" w:rsidR="008F4AE5" w:rsidRPr="003475A6" w:rsidRDefault="00384AB3" w:rsidP="00306D72">
      <w:pPr>
        <w:pStyle w:val="Style2"/>
        <w:bidi/>
        <w:spacing w:line="360" w:lineRule="auto"/>
        <w:jc w:val="both"/>
        <w:rPr>
          <w:rFonts w:asciiTheme="minorHAnsi" w:hAnsiTheme="minorHAnsi" w:cstheme="minorHAnsi"/>
        </w:rPr>
      </w:pPr>
      <w:bookmarkStart w:id="13" w:name="_Toc176879196"/>
      <w:r>
        <w:rPr>
          <w:rFonts w:asciiTheme="minorHAnsi" w:hAnsiTheme="minorHAnsi" w:cstheme="minorHAnsi" w:hint="cs"/>
          <w:rtl/>
        </w:rPr>
        <w:t>التواصل</w:t>
      </w:r>
      <w:bookmarkEnd w:id="13"/>
    </w:p>
    <w:p w14:paraId="2F0FD5CA" w14:textId="77777777" w:rsidR="00FA4686" w:rsidRPr="003475A6" w:rsidRDefault="00FA4686" w:rsidP="00306D72">
      <w:pPr>
        <w:bidi/>
        <w:jc w:val="both"/>
        <w:rPr>
          <w:rFonts w:cstheme="minorHAnsi"/>
          <w:lang w:val="en-GB"/>
        </w:rPr>
      </w:pPr>
    </w:p>
    <w:p w14:paraId="7A4A7835" w14:textId="4D93FBDF" w:rsidR="008F4AE5" w:rsidRPr="003475A6" w:rsidRDefault="00384AB3" w:rsidP="00306D72">
      <w:pPr>
        <w:bidi/>
        <w:spacing w:line="360" w:lineRule="auto"/>
        <w:jc w:val="both"/>
        <w:rPr>
          <w:rFonts w:cstheme="minorHAnsi"/>
        </w:rPr>
      </w:pPr>
      <w:r>
        <w:rPr>
          <w:rFonts w:cstheme="minorHAnsi" w:hint="cs"/>
          <w:rtl/>
        </w:rPr>
        <w:t xml:space="preserve">أخيراً، </w:t>
      </w:r>
      <w:r w:rsidRPr="00384AB3">
        <w:rPr>
          <w:rFonts w:cs="Calibri"/>
          <w:rtl/>
        </w:rPr>
        <w:t>ننقل أفكارنا ووجهات نظرنا وتحليلاتنا إلى الجمهور الأوسع من خلال المنشورات، فضلاً عن الندوات</w:t>
      </w:r>
      <w:r>
        <w:rPr>
          <w:rFonts w:cs="Calibri" w:hint="cs"/>
          <w:rtl/>
        </w:rPr>
        <w:t>،</w:t>
      </w:r>
      <w:r w:rsidRPr="00384AB3">
        <w:rPr>
          <w:rFonts w:cs="Calibri"/>
          <w:rtl/>
        </w:rPr>
        <w:t xml:space="preserve"> والمؤتمرات</w:t>
      </w:r>
      <w:r>
        <w:rPr>
          <w:rFonts w:cs="Calibri" w:hint="cs"/>
          <w:rtl/>
        </w:rPr>
        <w:t>،</w:t>
      </w:r>
      <w:r w:rsidRPr="00384AB3">
        <w:rPr>
          <w:rFonts w:cs="Calibri"/>
          <w:rtl/>
        </w:rPr>
        <w:t xml:space="preserve"> </w:t>
      </w:r>
      <w:proofErr w:type="spellStart"/>
      <w:r w:rsidRPr="00384AB3">
        <w:rPr>
          <w:rFonts w:cs="Calibri"/>
          <w:rtl/>
        </w:rPr>
        <w:t>والإحاطات</w:t>
      </w:r>
      <w:proofErr w:type="spellEnd"/>
      <w:r>
        <w:rPr>
          <w:rFonts w:cs="Calibri" w:hint="cs"/>
          <w:rtl/>
        </w:rPr>
        <w:t xml:space="preserve"> وغيرها الكثير</w:t>
      </w:r>
      <w:r w:rsidRPr="00384AB3">
        <w:rPr>
          <w:rFonts w:cs="Calibri"/>
          <w:rtl/>
        </w:rPr>
        <w:t>، ونقف علن</w:t>
      </w:r>
      <w:r>
        <w:rPr>
          <w:rFonts w:cs="Calibri" w:hint="cs"/>
          <w:rtl/>
        </w:rPr>
        <w:t>اً</w:t>
      </w:r>
      <w:r w:rsidRPr="00384AB3">
        <w:rPr>
          <w:rFonts w:cs="Calibri"/>
          <w:rtl/>
        </w:rPr>
        <w:t xml:space="preserve"> متضامنين عندما يواجه أعضاؤنا وشركاؤنا الاضطهاد والمضايقة.</w:t>
      </w:r>
    </w:p>
    <w:p w14:paraId="15F27681" w14:textId="74A3CCA9" w:rsidR="008F4AE5" w:rsidRPr="003475A6" w:rsidRDefault="008F4AE5" w:rsidP="00306D72">
      <w:pPr>
        <w:bidi/>
        <w:jc w:val="both"/>
        <w:rPr>
          <w:rFonts w:cstheme="minorHAnsi"/>
          <w:b/>
          <w:color w:val="231F20"/>
        </w:rPr>
      </w:pPr>
      <w:r w:rsidRPr="003475A6">
        <w:rPr>
          <w:rFonts w:cstheme="minorHAnsi"/>
          <w:b/>
          <w:color w:val="231F20"/>
        </w:rPr>
        <w:br w:type="page"/>
      </w:r>
    </w:p>
    <w:p w14:paraId="509B52E3" w14:textId="36A9C553" w:rsidR="008F4AE5" w:rsidRPr="003475A6" w:rsidRDefault="008872DC" w:rsidP="00306D72">
      <w:pPr>
        <w:pStyle w:val="Style1"/>
        <w:bidi/>
        <w:jc w:val="both"/>
        <w:rPr>
          <w:rFonts w:asciiTheme="minorHAnsi" w:hAnsiTheme="minorHAnsi" w:cstheme="minorHAnsi"/>
          <w:rtl/>
          <w:lang w:bidi="ar-LB"/>
        </w:rPr>
      </w:pPr>
      <w:bookmarkStart w:id="14" w:name="_Toc176879197"/>
      <w:r>
        <w:rPr>
          <w:rFonts w:asciiTheme="minorHAnsi" w:hAnsiTheme="minorHAnsi" w:cstheme="minorHAnsi" w:hint="cs"/>
          <w:rtl/>
          <w:lang w:bidi="ar-LB"/>
        </w:rPr>
        <w:lastRenderedPageBreak/>
        <w:t>الأهداف السياسية لعام 2027</w:t>
      </w:r>
      <w:bookmarkEnd w:id="14"/>
    </w:p>
    <w:p w14:paraId="71C79D10" w14:textId="6B051036" w:rsidR="008F4AE5" w:rsidRPr="003475A6" w:rsidRDefault="008872DC" w:rsidP="00306D72">
      <w:pPr>
        <w:bidi/>
        <w:spacing w:line="360" w:lineRule="auto"/>
        <w:jc w:val="both"/>
        <w:rPr>
          <w:rFonts w:cstheme="minorHAnsi"/>
        </w:rPr>
      </w:pPr>
      <w:r>
        <w:rPr>
          <w:rFonts w:cstheme="minorHAnsi" w:hint="cs"/>
          <w:rtl/>
        </w:rPr>
        <w:t xml:space="preserve">في الفترة من 2025 إلى 2027، ستواصل </w:t>
      </w:r>
      <w:proofErr w:type="spellStart"/>
      <w:r>
        <w:rPr>
          <w:rFonts w:cstheme="minorHAnsi" w:hint="cs"/>
          <w:rtl/>
        </w:rPr>
        <w:t>الأورومتوسطية</w:t>
      </w:r>
      <w:proofErr w:type="spellEnd"/>
      <w:r>
        <w:rPr>
          <w:rFonts w:cstheme="minorHAnsi" w:hint="cs"/>
          <w:rtl/>
        </w:rPr>
        <w:t xml:space="preserve"> للحقوق تنظيم عملها لدعم الأهداف السياسية الخمسة التي تم تحديدها في عام 2021.</w:t>
      </w:r>
    </w:p>
    <w:p w14:paraId="11E15D69" w14:textId="29ECA8C8" w:rsidR="008F4AE5" w:rsidRPr="003475A6" w:rsidRDefault="004A5477" w:rsidP="00306D72">
      <w:pPr>
        <w:bidi/>
        <w:spacing w:line="360" w:lineRule="auto"/>
        <w:jc w:val="both"/>
        <w:rPr>
          <w:rFonts w:cstheme="minorHAnsi"/>
        </w:rPr>
      </w:pPr>
      <w:r>
        <w:rPr>
          <w:rFonts w:cstheme="minorHAnsi" w:hint="cs"/>
          <w:rtl/>
          <w:lang w:bidi="ar-LB"/>
        </w:rPr>
        <w:t>و</w:t>
      </w:r>
      <w:r w:rsidR="008872DC">
        <w:rPr>
          <w:rFonts w:cstheme="minorHAnsi" w:hint="cs"/>
          <w:rtl/>
        </w:rPr>
        <w:t xml:space="preserve">بهدف السماح للشبكة من الاستجابة للفرص بما يتجاوز الأهداف الخمسة، </w:t>
      </w:r>
      <w:r w:rsidR="009E4D15">
        <w:rPr>
          <w:rFonts w:cstheme="minorHAnsi" w:hint="cs"/>
          <w:rtl/>
        </w:rPr>
        <w:t xml:space="preserve">ستخصص </w:t>
      </w:r>
      <w:proofErr w:type="spellStart"/>
      <w:r w:rsidR="009E4D15">
        <w:rPr>
          <w:rFonts w:cstheme="minorHAnsi" w:hint="cs"/>
          <w:rtl/>
        </w:rPr>
        <w:t>الأورومتوسطية</w:t>
      </w:r>
      <w:proofErr w:type="spellEnd"/>
      <w:r w:rsidR="009E4D15">
        <w:rPr>
          <w:rFonts w:cstheme="minorHAnsi" w:hint="cs"/>
          <w:rtl/>
        </w:rPr>
        <w:t xml:space="preserve"> للحقوق مبلغاً صغيراً من الأموال لأنشطة حاضنات</w:t>
      </w:r>
      <w:r w:rsidR="009E4D15">
        <w:rPr>
          <w:rFonts w:cstheme="minorHAnsi"/>
        </w:rPr>
        <w:t xml:space="preserve"> </w:t>
      </w:r>
      <w:r w:rsidR="009E4D15">
        <w:rPr>
          <w:rFonts w:cstheme="minorHAnsi" w:hint="cs"/>
          <w:rtl/>
          <w:lang w:bidi="ar-LB"/>
        </w:rPr>
        <w:t>الأعمال</w:t>
      </w:r>
      <w:r w:rsidR="009E4D15">
        <w:rPr>
          <w:rFonts w:cstheme="minorHAnsi" w:hint="cs"/>
          <w:rtl/>
        </w:rPr>
        <w:t xml:space="preserve"> الصغيرة النطاق.</w:t>
      </w:r>
    </w:p>
    <w:p w14:paraId="4AEF742B" w14:textId="12DF81E7" w:rsidR="008F4AE5" w:rsidRPr="003475A6" w:rsidRDefault="008F4AE5" w:rsidP="00306D72">
      <w:pPr>
        <w:bidi/>
        <w:jc w:val="both"/>
        <w:rPr>
          <w:rFonts w:eastAsia="Jost" w:cstheme="minorHAnsi"/>
          <w:bCs/>
          <w:color w:val="231F20"/>
        </w:rPr>
      </w:pPr>
    </w:p>
    <w:p w14:paraId="44CD6B3D" w14:textId="681D77D9" w:rsidR="008F4AE5" w:rsidRPr="003475A6" w:rsidRDefault="007A7BD5" w:rsidP="00306D72">
      <w:pPr>
        <w:pStyle w:val="Style2"/>
        <w:bidi/>
        <w:jc w:val="both"/>
        <w:rPr>
          <w:rFonts w:asciiTheme="minorHAnsi" w:hAnsiTheme="minorHAnsi" w:cstheme="minorHAnsi"/>
        </w:rPr>
      </w:pPr>
      <w:bookmarkStart w:id="15" w:name="_Toc176879198"/>
      <w:r>
        <w:rPr>
          <w:rFonts w:asciiTheme="minorHAnsi" w:hAnsiTheme="minorHAnsi" w:cstheme="minorHAnsi" w:hint="cs"/>
          <w:rtl/>
          <w:lang w:bidi="ar-LB"/>
        </w:rPr>
        <w:t xml:space="preserve">الهدف 1: </w:t>
      </w:r>
      <w:r w:rsidR="008872DC">
        <w:rPr>
          <w:rFonts w:asciiTheme="minorHAnsi" w:hAnsiTheme="minorHAnsi" w:cstheme="minorHAnsi" w:hint="cs"/>
          <w:rtl/>
        </w:rPr>
        <w:t>تعزيز حقوق الهجرة واللجوء</w:t>
      </w:r>
      <w:bookmarkEnd w:id="15"/>
    </w:p>
    <w:p w14:paraId="1797E2C5" w14:textId="77777777" w:rsidR="008F4AE5" w:rsidRPr="003475A6" w:rsidRDefault="008F4AE5" w:rsidP="00306D72">
      <w:pPr>
        <w:pStyle w:val="BodyText"/>
        <w:tabs>
          <w:tab w:val="left" w:pos="284"/>
        </w:tabs>
        <w:bidi/>
        <w:spacing w:before="6"/>
        <w:ind w:left="142"/>
        <w:jc w:val="both"/>
        <w:rPr>
          <w:rFonts w:asciiTheme="minorHAnsi" w:hAnsiTheme="minorHAnsi" w:cstheme="minorHAnsi"/>
          <w:b/>
        </w:rPr>
      </w:pPr>
    </w:p>
    <w:p w14:paraId="38E370B7" w14:textId="49504371" w:rsidR="008F4AE5" w:rsidRPr="003475A6" w:rsidRDefault="009E4D15" w:rsidP="00306D72">
      <w:pPr>
        <w:pStyle w:val="BodyText"/>
        <w:tabs>
          <w:tab w:val="left" w:pos="284"/>
        </w:tabs>
        <w:bidi/>
        <w:spacing w:line="360" w:lineRule="auto"/>
        <w:jc w:val="both"/>
        <w:rPr>
          <w:rFonts w:asciiTheme="minorHAnsi" w:hAnsiTheme="minorHAnsi" w:cstheme="minorHAnsi"/>
          <w:color w:val="231F20"/>
        </w:rPr>
      </w:pPr>
      <w:r>
        <w:rPr>
          <w:rFonts w:asciiTheme="minorHAnsi" w:hAnsiTheme="minorHAnsi" w:cstheme="minorHAnsi" w:hint="cs"/>
          <w:color w:val="231F20"/>
          <w:rtl/>
        </w:rPr>
        <w:t xml:space="preserve">تُنتهك حقوق المهاجرين واللاجئين وتتعرّض للتحدي بشكل متكرر في جميع أنحاء المنطقة </w:t>
      </w:r>
      <w:proofErr w:type="spellStart"/>
      <w:r>
        <w:rPr>
          <w:rFonts w:asciiTheme="minorHAnsi" w:hAnsiTheme="minorHAnsi" w:cstheme="minorHAnsi" w:hint="cs"/>
          <w:color w:val="231F20"/>
          <w:rtl/>
        </w:rPr>
        <w:t>الأورومتوسطية</w:t>
      </w:r>
      <w:proofErr w:type="spellEnd"/>
      <w:r>
        <w:rPr>
          <w:rFonts w:asciiTheme="minorHAnsi" w:hAnsiTheme="minorHAnsi" w:cstheme="minorHAnsi" w:hint="cs"/>
          <w:color w:val="231F20"/>
          <w:rtl/>
        </w:rPr>
        <w:t xml:space="preserve">. </w:t>
      </w:r>
    </w:p>
    <w:p w14:paraId="0867EB75" w14:textId="77777777" w:rsidR="008F4AE5" w:rsidRPr="003475A6" w:rsidRDefault="008F4AE5" w:rsidP="00306D72">
      <w:pPr>
        <w:pStyle w:val="BodyText"/>
        <w:tabs>
          <w:tab w:val="left" w:pos="284"/>
        </w:tabs>
        <w:bidi/>
        <w:spacing w:line="360" w:lineRule="auto"/>
        <w:jc w:val="both"/>
        <w:rPr>
          <w:rFonts w:asciiTheme="minorHAnsi" w:hAnsiTheme="minorHAnsi" w:cstheme="minorHAnsi"/>
          <w:color w:val="231F20"/>
        </w:rPr>
      </w:pPr>
    </w:p>
    <w:p w14:paraId="15C0AC37" w14:textId="729FC2F2" w:rsidR="008F4AE5" w:rsidRPr="003475A6" w:rsidRDefault="009E4D15" w:rsidP="00306D72">
      <w:pPr>
        <w:pStyle w:val="BodyText"/>
        <w:tabs>
          <w:tab w:val="left" w:pos="284"/>
        </w:tabs>
        <w:bidi/>
        <w:spacing w:line="360" w:lineRule="auto"/>
        <w:jc w:val="both"/>
        <w:rPr>
          <w:rFonts w:asciiTheme="minorHAnsi" w:hAnsiTheme="minorHAnsi" w:cstheme="minorHAnsi"/>
          <w:color w:val="231F20"/>
        </w:rPr>
      </w:pPr>
      <w:r>
        <w:rPr>
          <w:rFonts w:asciiTheme="minorHAnsi" w:hAnsiTheme="minorHAnsi" w:cstheme="minorHAnsi" w:hint="cs"/>
          <w:color w:val="231F20"/>
          <w:rtl/>
        </w:rPr>
        <w:t>تواصل الحكومات في التعاون على منع التنقل عبر الحدود، وتقييد الوصول إلى اللجوء والحماية، وإجراء عمليات الإعادة القسرية و</w:t>
      </w:r>
      <w:r w:rsidR="002B1703">
        <w:rPr>
          <w:rFonts w:asciiTheme="minorHAnsi" w:hAnsiTheme="minorHAnsi" w:cstheme="minorHAnsi" w:hint="cs"/>
          <w:color w:val="231F20"/>
          <w:rtl/>
        </w:rPr>
        <w:t>الإعادة بصفة</w:t>
      </w:r>
      <w:r>
        <w:rPr>
          <w:rFonts w:asciiTheme="minorHAnsi" w:hAnsiTheme="minorHAnsi" w:cstheme="minorHAnsi" w:hint="cs"/>
          <w:color w:val="231F20"/>
          <w:rtl/>
        </w:rPr>
        <w:t xml:space="preserve"> غير قانوني</w:t>
      </w:r>
      <w:r w:rsidR="002B1703">
        <w:rPr>
          <w:rFonts w:asciiTheme="minorHAnsi" w:hAnsiTheme="minorHAnsi" w:cstheme="minorHAnsi" w:hint="cs"/>
          <w:color w:val="231F20"/>
          <w:rtl/>
        </w:rPr>
        <w:t>ة</w:t>
      </w:r>
      <w:r>
        <w:rPr>
          <w:rFonts w:asciiTheme="minorHAnsi" w:hAnsiTheme="minorHAnsi" w:cstheme="minorHAnsi" w:hint="cs"/>
          <w:color w:val="231F20"/>
          <w:rtl/>
        </w:rPr>
        <w:t>.</w:t>
      </w:r>
    </w:p>
    <w:p w14:paraId="1B9B831D" w14:textId="77777777" w:rsidR="008F4AE5" w:rsidRPr="003475A6" w:rsidRDefault="008F4AE5" w:rsidP="00306D72">
      <w:pPr>
        <w:pStyle w:val="BodyText"/>
        <w:tabs>
          <w:tab w:val="left" w:pos="284"/>
        </w:tabs>
        <w:bidi/>
        <w:spacing w:line="360" w:lineRule="auto"/>
        <w:jc w:val="both"/>
        <w:rPr>
          <w:rFonts w:asciiTheme="minorHAnsi" w:hAnsiTheme="minorHAnsi" w:cstheme="minorHAnsi"/>
          <w:color w:val="231F20"/>
        </w:rPr>
      </w:pPr>
    </w:p>
    <w:p w14:paraId="3801ADCD" w14:textId="096412A9" w:rsidR="008F4AE5" w:rsidRPr="003475A6" w:rsidRDefault="002B1703" w:rsidP="00306D72">
      <w:pPr>
        <w:pStyle w:val="BodyText"/>
        <w:tabs>
          <w:tab w:val="left" w:pos="284"/>
        </w:tabs>
        <w:bidi/>
        <w:spacing w:line="360" w:lineRule="auto"/>
        <w:jc w:val="both"/>
        <w:rPr>
          <w:rFonts w:asciiTheme="minorHAnsi" w:hAnsiTheme="minorHAnsi" w:cstheme="minorHAnsi"/>
          <w:color w:val="231F20"/>
        </w:rPr>
      </w:pPr>
      <w:r>
        <w:rPr>
          <w:rFonts w:asciiTheme="minorHAnsi" w:hAnsiTheme="minorHAnsi" w:cstheme="minorHAnsi" w:hint="cs"/>
          <w:color w:val="231F20"/>
          <w:rtl/>
        </w:rPr>
        <w:t xml:space="preserve">لقد وجدت </w:t>
      </w:r>
      <w:r w:rsidRPr="002B1703">
        <w:rPr>
          <w:rFonts w:asciiTheme="minorHAnsi" w:hAnsiTheme="minorHAnsi" w:cs="Calibri"/>
          <w:color w:val="231F20"/>
          <w:rtl/>
        </w:rPr>
        <w:t>المنظمات والمؤسسات العاملة على حماية المهاجرين وضمان احترام حقوقهم صعوبة</w:t>
      </w:r>
      <w:r>
        <w:rPr>
          <w:rFonts w:asciiTheme="minorHAnsi" w:hAnsiTheme="minorHAnsi" w:cs="Calibri" w:hint="cs"/>
          <w:color w:val="231F20"/>
          <w:rtl/>
        </w:rPr>
        <w:t>ً</w:t>
      </w:r>
      <w:r w:rsidRPr="002B1703">
        <w:rPr>
          <w:rFonts w:asciiTheme="minorHAnsi" w:hAnsiTheme="minorHAnsi" w:cs="Calibri"/>
          <w:color w:val="231F20"/>
          <w:rtl/>
        </w:rPr>
        <w:t xml:space="preserve"> متزايدة في العمل. وفي بعض الحالات، تعر</w:t>
      </w:r>
      <w:r>
        <w:rPr>
          <w:rFonts w:asciiTheme="minorHAnsi" w:hAnsiTheme="minorHAnsi" w:cs="Calibri" w:hint="cs"/>
          <w:color w:val="231F20"/>
          <w:rtl/>
        </w:rPr>
        <w:t>ّ</w:t>
      </w:r>
      <w:r w:rsidRPr="002B1703">
        <w:rPr>
          <w:rFonts w:asciiTheme="minorHAnsi" w:hAnsiTheme="minorHAnsi" w:cs="Calibri"/>
          <w:color w:val="231F20"/>
          <w:rtl/>
        </w:rPr>
        <w:t>ضت للتهديد الإداري</w:t>
      </w:r>
      <w:r>
        <w:rPr>
          <w:rFonts w:asciiTheme="minorHAnsi" w:hAnsiTheme="minorHAnsi" w:cs="Calibri" w:hint="cs"/>
          <w:color w:val="231F20"/>
          <w:rtl/>
        </w:rPr>
        <w:t>،</w:t>
      </w:r>
      <w:r w:rsidRPr="002B1703">
        <w:rPr>
          <w:rFonts w:asciiTheme="minorHAnsi" w:hAnsiTheme="minorHAnsi" w:cs="Calibri"/>
          <w:color w:val="231F20"/>
          <w:rtl/>
        </w:rPr>
        <w:t xml:space="preserve"> والمضايقة العلنية</w:t>
      </w:r>
      <w:r>
        <w:rPr>
          <w:rFonts w:asciiTheme="minorHAnsi" w:hAnsiTheme="minorHAnsi" w:cs="Calibri" w:hint="cs"/>
          <w:color w:val="231F20"/>
          <w:rtl/>
        </w:rPr>
        <w:t>،</w:t>
      </w:r>
      <w:r w:rsidRPr="002B1703">
        <w:rPr>
          <w:rFonts w:asciiTheme="minorHAnsi" w:hAnsiTheme="minorHAnsi" w:cs="Calibri"/>
          <w:color w:val="231F20"/>
          <w:rtl/>
        </w:rPr>
        <w:t xml:space="preserve"> والتنمر الجسدي. وفي حالات أخرى، تم تجريم أنشطتها</w:t>
      </w:r>
      <w:r>
        <w:rPr>
          <w:rFonts w:asciiTheme="minorHAnsi" w:hAnsiTheme="minorHAnsi" w:cs="Calibri" w:hint="cs"/>
          <w:color w:val="231F20"/>
          <w:rtl/>
        </w:rPr>
        <w:t>،</w:t>
      </w:r>
      <w:r w:rsidRPr="002B1703">
        <w:rPr>
          <w:rFonts w:asciiTheme="minorHAnsi" w:hAnsiTheme="minorHAnsi" w:cs="Calibri"/>
          <w:color w:val="231F20"/>
          <w:rtl/>
        </w:rPr>
        <w:t xml:space="preserve"> ما أد</w:t>
      </w:r>
      <w:r>
        <w:rPr>
          <w:rFonts w:asciiTheme="minorHAnsi" w:hAnsiTheme="minorHAnsi" w:cs="Calibri" w:hint="cs"/>
          <w:color w:val="231F20"/>
          <w:rtl/>
        </w:rPr>
        <w:t>ّ</w:t>
      </w:r>
      <w:r w:rsidRPr="002B1703">
        <w:rPr>
          <w:rFonts w:asciiTheme="minorHAnsi" w:hAnsiTheme="minorHAnsi" w:cs="Calibri"/>
          <w:color w:val="231F20"/>
          <w:rtl/>
        </w:rPr>
        <w:t>ى إلى تقويض عملها وقدرة المجتمع الخارجي على الوصول إلى معلومات وتحليلات موثوقة من وكالات المراقبة والمتخصصين في هذا المجال</w:t>
      </w:r>
      <w:r>
        <w:rPr>
          <w:rFonts w:asciiTheme="minorHAnsi" w:hAnsiTheme="minorHAnsi" w:cs="Calibri" w:hint="cs"/>
          <w:color w:val="231F20"/>
          <w:rtl/>
        </w:rPr>
        <w:t>.</w:t>
      </w:r>
    </w:p>
    <w:p w14:paraId="33756924" w14:textId="77777777" w:rsidR="008F4AE5" w:rsidRPr="003475A6" w:rsidRDefault="008F4AE5" w:rsidP="00306D72">
      <w:pPr>
        <w:pStyle w:val="BodyText"/>
        <w:tabs>
          <w:tab w:val="left" w:pos="284"/>
        </w:tabs>
        <w:bidi/>
        <w:spacing w:line="360" w:lineRule="auto"/>
        <w:jc w:val="both"/>
        <w:rPr>
          <w:rFonts w:asciiTheme="minorHAnsi" w:hAnsiTheme="minorHAnsi" w:cstheme="minorHAnsi"/>
          <w:color w:val="231F20"/>
        </w:rPr>
      </w:pPr>
    </w:p>
    <w:p w14:paraId="0FF5DFDC" w14:textId="5F167239" w:rsidR="008F4AE5" w:rsidRDefault="002B1703" w:rsidP="00306D72">
      <w:pPr>
        <w:pStyle w:val="BodyText"/>
        <w:tabs>
          <w:tab w:val="left" w:pos="284"/>
        </w:tabs>
        <w:bidi/>
        <w:spacing w:line="360" w:lineRule="auto"/>
        <w:jc w:val="both"/>
        <w:rPr>
          <w:rFonts w:asciiTheme="minorHAnsi" w:hAnsiTheme="minorHAnsi" w:cs="Calibri"/>
          <w:color w:val="231F20"/>
          <w:rtl/>
        </w:rPr>
      </w:pPr>
      <w:r w:rsidRPr="002B1703">
        <w:rPr>
          <w:rFonts w:asciiTheme="minorHAnsi" w:hAnsiTheme="minorHAnsi" w:cs="Calibri"/>
          <w:color w:val="231F20"/>
          <w:rtl/>
        </w:rPr>
        <w:t>وتأتي هذه الاتجاهات في وقت</w:t>
      </w:r>
      <w:r>
        <w:rPr>
          <w:rFonts w:asciiTheme="minorHAnsi" w:hAnsiTheme="minorHAnsi" w:cs="Calibri" w:hint="cs"/>
          <w:color w:val="231F20"/>
          <w:rtl/>
        </w:rPr>
        <w:t>ٍ</w:t>
      </w:r>
      <w:r w:rsidRPr="002B1703">
        <w:rPr>
          <w:rFonts w:asciiTheme="minorHAnsi" w:hAnsiTheme="minorHAnsi" w:cs="Calibri"/>
          <w:color w:val="231F20"/>
          <w:rtl/>
        </w:rPr>
        <w:t xml:space="preserve"> من المرجح أن تزيد فيه التأثيرات الدرامية لتغير المناخ من الضغوط على الناس للفرار من ظروف معيشية غير مستدامة على نحو متزايد ناجمة عن التصحر</w:t>
      </w:r>
      <w:r>
        <w:rPr>
          <w:rFonts w:asciiTheme="minorHAnsi" w:hAnsiTheme="minorHAnsi" w:cs="Calibri" w:hint="cs"/>
          <w:color w:val="231F20"/>
          <w:rtl/>
        </w:rPr>
        <w:t>،</w:t>
      </w:r>
      <w:r w:rsidRPr="002B1703">
        <w:rPr>
          <w:rFonts w:asciiTheme="minorHAnsi" w:hAnsiTheme="minorHAnsi" w:cs="Calibri"/>
          <w:color w:val="231F20"/>
          <w:rtl/>
        </w:rPr>
        <w:t xml:space="preserve"> والتلوث</w:t>
      </w:r>
      <w:r>
        <w:rPr>
          <w:rFonts w:asciiTheme="minorHAnsi" w:hAnsiTheme="minorHAnsi" w:cs="Calibri" w:hint="cs"/>
          <w:color w:val="231F20"/>
          <w:rtl/>
        </w:rPr>
        <w:t>،</w:t>
      </w:r>
      <w:r w:rsidRPr="002B1703">
        <w:rPr>
          <w:rFonts w:asciiTheme="minorHAnsi" w:hAnsiTheme="minorHAnsi" w:cs="Calibri"/>
          <w:color w:val="231F20"/>
          <w:rtl/>
        </w:rPr>
        <w:t xml:space="preserve"> وارتفاع مستويات سطح البحر</w:t>
      </w:r>
      <w:r>
        <w:rPr>
          <w:rFonts w:asciiTheme="minorHAnsi" w:hAnsiTheme="minorHAnsi" w:cs="Calibri" w:hint="cs"/>
          <w:color w:val="231F20"/>
          <w:rtl/>
        </w:rPr>
        <w:t>،</w:t>
      </w:r>
      <w:r w:rsidRPr="002B1703">
        <w:rPr>
          <w:rFonts w:asciiTheme="minorHAnsi" w:hAnsiTheme="minorHAnsi" w:cs="Calibri"/>
          <w:color w:val="231F20"/>
          <w:rtl/>
        </w:rPr>
        <w:t xml:space="preserve"> وارتفاع درجات الحرارة</w:t>
      </w:r>
      <w:r>
        <w:rPr>
          <w:rFonts w:asciiTheme="minorHAnsi" w:hAnsiTheme="minorHAnsi" w:cs="Calibri" w:hint="cs"/>
          <w:color w:val="231F20"/>
          <w:rtl/>
        </w:rPr>
        <w:t>.</w:t>
      </w:r>
    </w:p>
    <w:p w14:paraId="0BFC0909" w14:textId="77777777" w:rsidR="002B1703" w:rsidRPr="003475A6" w:rsidRDefault="002B1703" w:rsidP="002B1703">
      <w:pPr>
        <w:pStyle w:val="BodyText"/>
        <w:tabs>
          <w:tab w:val="left" w:pos="284"/>
        </w:tabs>
        <w:bidi/>
        <w:spacing w:line="360" w:lineRule="auto"/>
        <w:jc w:val="both"/>
        <w:rPr>
          <w:rFonts w:asciiTheme="minorHAnsi" w:hAnsiTheme="minorHAnsi" w:cstheme="minorHAnsi"/>
          <w:color w:val="231F20"/>
        </w:rPr>
      </w:pPr>
    </w:p>
    <w:p w14:paraId="6699BE48" w14:textId="316845A3" w:rsidR="008F4AE5" w:rsidRPr="003475A6" w:rsidRDefault="002B1703" w:rsidP="00306D72">
      <w:pPr>
        <w:pStyle w:val="BodyText"/>
        <w:tabs>
          <w:tab w:val="left" w:pos="284"/>
        </w:tabs>
        <w:bidi/>
        <w:spacing w:line="360" w:lineRule="auto"/>
        <w:jc w:val="both"/>
        <w:rPr>
          <w:rFonts w:asciiTheme="minorHAnsi" w:hAnsiTheme="minorHAnsi" w:cstheme="minorHAnsi"/>
          <w:color w:val="231F20"/>
        </w:rPr>
      </w:pPr>
      <w:r>
        <w:rPr>
          <w:rFonts w:asciiTheme="minorHAnsi" w:hAnsiTheme="minorHAnsi" w:cstheme="minorHAnsi" w:hint="cs"/>
          <w:color w:val="231F20"/>
          <w:rtl/>
        </w:rPr>
        <w:t>ف</w:t>
      </w:r>
      <w:r w:rsidRPr="002B1703">
        <w:rPr>
          <w:rFonts w:asciiTheme="minorHAnsi" w:hAnsiTheme="minorHAnsi" w:cs="Calibri"/>
          <w:color w:val="231F20"/>
          <w:rtl/>
        </w:rPr>
        <w:t xml:space="preserve">ي شمال أفريقيا، تنتهك الحكومات بشكل مستمر حقوق الإنسان للمهاجرين من دول جنوب الصحراء الكبرى في أفريقيا الذين يصلون إلى المنطقة أو يمرون عبرها. كما منعت </w:t>
      </w:r>
      <w:r>
        <w:rPr>
          <w:rFonts w:asciiTheme="minorHAnsi" w:hAnsiTheme="minorHAnsi" w:cs="Calibri" w:hint="cs"/>
          <w:color w:val="231F20"/>
          <w:rtl/>
        </w:rPr>
        <w:t>الهيئات الحكومية</w:t>
      </w:r>
      <w:r w:rsidRPr="002B1703">
        <w:rPr>
          <w:rFonts w:asciiTheme="minorHAnsi" w:hAnsiTheme="minorHAnsi" w:cs="Calibri"/>
          <w:color w:val="231F20"/>
          <w:rtl/>
        </w:rPr>
        <w:t xml:space="preserve"> بالقوة منظمات المجتمع المدني من حشد وتنظيم التدابير الجماعية لحماية المهاجرين واللاجئين، وفي بعض الحالات</w:t>
      </w:r>
      <w:r>
        <w:rPr>
          <w:rFonts w:asciiTheme="minorHAnsi" w:hAnsiTheme="minorHAnsi" w:cs="Calibri" w:hint="cs"/>
          <w:color w:val="231F20"/>
          <w:rtl/>
        </w:rPr>
        <w:t>،</w:t>
      </w:r>
      <w:r w:rsidRPr="002B1703">
        <w:rPr>
          <w:rFonts w:asciiTheme="minorHAnsi" w:hAnsiTheme="minorHAnsi" w:cs="Calibri"/>
          <w:color w:val="231F20"/>
          <w:rtl/>
        </w:rPr>
        <w:t xml:space="preserve"> حر</w:t>
      </w:r>
      <w:r>
        <w:rPr>
          <w:rFonts w:asciiTheme="minorHAnsi" w:hAnsiTheme="minorHAnsi" w:cs="Calibri" w:hint="cs"/>
          <w:color w:val="231F20"/>
          <w:rtl/>
        </w:rPr>
        <w:t>ّ</w:t>
      </w:r>
      <w:r w:rsidRPr="002B1703">
        <w:rPr>
          <w:rFonts w:asciiTheme="minorHAnsi" w:hAnsiTheme="minorHAnsi" w:cs="Calibri"/>
          <w:color w:val="231F20"/>
          <w:rtl/>
        </w:rPr>
        <w:t>ضت على العنف ضد مجتمعات المهاجرين</w:t>
      </w:r>
      <w:r>
        <w:rPr>
          <w:rFonts w:asciiTheme="minorHAnsi" w:hAnsiTheme="minorHAnsi" w:cs="Calibri" w:hint="cs"/>
          <w:color w:val="231F20"/>
          <w:rtl/>
        </w:rPr>
        <w:t>.</w:t>
      </w:r>
    </w:p>
    <w:p w14:paraId="3325B550" w14:textId="77777777" w:rsidR="008F4AE5" w:rsidRPr="003475A6" w:rsidRDefault="008F4AE5" w:rsidP="00306D72">
      <w:pPr>
        <w:pStyle w:val="BodyText"/>
        <w:tabs>
          <w:tab w:val="left" w:pos="284"/>
        </w:tabs>
        <w:bidi/>
        <w:spacing w:line="360" w:lineRule="auto"/>
        <w:jc w:val="both"/>
        <w:rPr>
          <w:rFonts w:asciiTheme="minorHAnsi" w:hAnsiTheme="minorHAnsi" w:cstheme="minorHAnsi"/>
        </w:rPr>
      </w:pPr>
    </w:p>
    <w:p w14:paraId="28B1BE95" w14:textId="22F26231" w:rsidR="008F4AE5" w:rsidRDefault="002B1703" w:rsidP="009370E9">
      <w:pPr>
        <w:pStyle w:val="BodyText"/>
        <w:tabs>
          <w:tab w:val="left" w:pos="284"/>
        </w:tabs>
        <w:bidi/>
        <w:spacing w:line="360" w:lineRule="auto"/>
        <w:jc w:val="both"/>
        <w:rPr>
          <w:rFonts w:asciiTheme="minorHAnsi" w:hAnsiTheme="minorHAnsi" w:cs="Calibri"/>
          <w:color w:val="231F20"/>
          <w:rtl/>
        </w:rPr>
      </w:pPr>
      <w:r w:rsidRPr="002B1703">
        <w:rPr>
          <w:rFonts w:asciiTheme="minorHAnsi" w:hAnsiTheme="minorHAnsi" w:cs="Calibri"/>
          <w:color w:val="231F20"/>
          <w:rtl/>
        </w:rPr>
        <w:t xml:space="preserve">في الشرق الأوسط، ساهم </w:t>
      </w:r>
      <w:r>
        <w:rPr>
          <w:rFonts w:asciiTheme="minorHAnsi" w:hAnsiTheme="minorHAnsi" w:cs="Calibri" w:hint="cs"/>
          <w:color w:val="231F20"/>
          <w:rtl/>
        </w:rPr>
        <w:t>تصاعد الصراعات</w:t>
      </w:r>
      <w:r w:rsidRPr="002B1703">
        <w:rPr>
          <w:rFonts w:asciiTheme="minorHAnsi" w:hAnsiTheme="minorHAnsi" w:cs="Calibri"/>
          <w:color w:val="231F20"/>
          <w:rtl/>
        </w:rPr>
        <w:t xml:space="preserve"> والركود الاقتصادي في تآكل آلية الحماية والسلامة الم</w:t>
      </w:r>
      <w:r>
        <w:rPr>
          <w:rFonts w:asciiTheme="minorHAnsi" w:hAnsiTheme="minorHAnsi" w:cs="Calibri" w:hint="cs"/>
          <w:color w:val="231F20"/>
          <w:rtl/>
        </w:rPr>
        <w:t>ُنهكة أصلاً</w:t>
      </w:r>
      <w:r w:rsidRPr="002B1703">
        <w:rPr>
          <w:rFonts w:asciiTheme="minorHAnsi" w:hAnsiTheme="minorHAnsi" w:cs="Calibri"/>
          <w:color w:val="231F20"/>
          <w:rtl/>
        </w:rPr>
        <w:t xml:space="preserve"> لملايين المهاجرين واللاجئين والنازحين داخلي</w:t>
      </w:r>
      <w:r>
        <w:rPr>
          <w:rFonts w:asciiTheme="minorHAnsi" w:hAnsiTheme="minorHAnsi" w:cs="Calibri" w:hint="cs"/>
          <w:color w:val="231F20"/>
          <w:rtl/>
        </w:rPr>
        <w:t>اً</w:t>
      </w:r>
      <w:r w:rsidRPr="002B1703">
        <w:rPr>
          <w:rFonts w:asciiTheme="minorHAnsi" w:hAnsiTheme="minorHAnsi" w:cs="Calibri"/>
          <w:color w:val="231F20"/>
          <w:rtl/>
        </w:rPr>
        <w:t xml:space="preserve"> في السودان وغزة. وبالتوازي مع ذلك، تجاهلت الحكومات الأدلة وانتقلت إلى إعلان أجزاء من سوريا "مناطق آمنة"</w:t>
      </w:r>
      <w:r w:rsidR="00567509">
        <w:rPr>
          <w:rFonts w:asciiTheme="minorHAnsi" w:hAnsiTheme="minorHAnsi" w:cs="Calibri" w:hint="cs"/>
          <w:color w:val="231F20"/>
          <w:rtl/>
        </w:rPr>
        <w:t>،</w:t>
      </w:r>
      <w:r w:rsidRPr="002B1703">
        <w:rPr>
          <w:rFonts w:asciiTheme="minorHAnsi" w:hAnsiTheme="minorHAnsi" w:cs="Calibri"/>
          <w:color w:val="231F20"/>
          <w:rtl/>
        </w:rPr>
        <w:t xml:space="preserve"> متجاهلة</w:t>
      </w:r>
      <w:r w:rsidR="00567509">
        <w:rPr>
          <w:rFonts w:asciiTheme="minorHAnsi" w:hAnsiTheme="minorHAnsi" w:cs="Calibri" w:hint="cs"/>
          <w:color w:val="231F20"/>
          <w:rtl/>
        </w:rPr>
        <w:t>ً</w:t>
      </w:r>
      <w:r w:rsidRPr="002B1703">
        <w:rPr>
          <w:rFonts w:asciiTheme="minorHAnsi" w:hAnsiTheme="minorHAnsi" w:cs="Calibri"/>
          <w:color w:val="231F20"/>
          <w:rtl/>
        </w:rPr>
        <w:t xml:space="preserve"> الأدلة الساحقة على أن الحكومة السورية والجهات الفاعلة غير الحكومية العاملة في بعض هذه المناطق لا تزال تهدد حياة اللاجئين والمهاجرين العائدين.</w:t>
      </w:r>
    </w:p>
    <w:p w14:paraId="4AA1A5F3" w14:textId="77777777" w:rsidR="002B1703" w:rsidRPr="003475A6" w:rsidRDefault="002B1703" w:rsidP="002B1703">
      <w:pPr>
        <w:pStyle w:val="BodyText"/>
        <w:tabs>
          <w:tab w:val="left" w:pos="284"/>
        </w:tabs>
        <w:bidi/>
        <w:spacing w:line="360" w:lineRule="auto"/>
        <w:ind w:left="142"/>
        <w:jc w:val="both"/>
        <w:rPr>
          <w:rFonts w:asciiTheme="minorHAnsi" w:hAnsiTheme="minorHAnsi" w:cstheme="minorHAnsi"/>
          <w:color w:val="231F20"/>
        </w:rPr>
      </w:pPr>
    </w:p>
    <w:p w14:paraId="45E91433" w14:textId="5B59FF79" w:rsidR="008F4AE5" w:rsidRPr="003475A6" w:rsidRDefault="00567509" w:rsidP="00306D72">
      <w:pPr>
        <w:pStyle w:val="BodyText"/>
        <w:tabs>
          <w:tab w:val="left" w:pos="284"/>
        </w:tabs>
        <w:bidi/>
        <w:spacing w:line="360" w:lineRule="auto"/>
        <w:jc w:val="both"/>
        <w:rPr>
          <w:rFonts w:asciiTheme="minorHAnsi" w:hAnsiTheme="minorHAnsi" w:cstheme="minorHAnsi"/>
          <w:color w:val="231F20"/>
        </w:rPr>
      </w:pPr>
      <w:r>
        <w:rPr>
          <w:rFonts w:asciiTheme="minorHAnsi" w:hAnsiTheme="minorHAnsi" w:cstheme="minorHAnsi" w:hint="cs"/>
          <w:color w:val="231F20"/>
          <w:rtl/>
        </w:rPr>
        <w:t>في أوروبا،</w:t>
      </w:r>
      <w:r w:rsidRPr="00567509">
        <w:rPr>
          <w:rFonts w:asciiTheme="minorHAnsi" w:hAnsiTheme="minorHAnsi" w:cs="Calibri"/>
          <w:color w:val="231F20"/>
          <w:rtl/>
        </w:rPr>
        <w:t xml:space="preserve"> لا يزال المهاجرون القادمون من بلدان في جنوب البحر الأبيض المتوسط وشرق</w:t>
      </w:r>
      <w:r>
        <w:rPr>
          <w:rFonts w:asciiTheme="minorHAnsi" w:hAnsiTheme="minorHAnsi" w:cs="Calibri" w:hint="cs"/>
          <w:color w:val="231F20"/>
          <w:rtl/>
        </w:rPr>
        <w:t xml:space="preserve">ه </w:t>
      </w:r>
      <w:r w:rsidRPr="00567509">
        <w:rPr>
          <w:rFonts w:asciiTheme="minorHAnsi" w:hAnsiTheme="minorHAnsi" w:cs="Calibri"/>
          <w:color w:val="231F20"/>
          <w:rtl/>
        </w:rPr>
        <w:t xml:space="preserve">يواجهون انتهاكات حقوق الإنسان وخطر الترحيل عند </w:t>
      </w:r>
      <w:r w:rsidRPr="00567509">
        <w:rPr>
          <w:rFonts w:asciiTheme="minorHAnsi" w:hAnsiTheme="minorHAnsi" w:cs="Calibri"/>
          <w:color w:val="231F20"/>
          <w:rtl/>
        </w:rPr>
        <w:lastRenderedPageBreak/>
        <w:t>وصولهم. ومع اعتماد "ميثاق الهجرة" الجديد في عام 2024، أكد الاتحاد الأوروبي سياسته التي استمرت لعقد من الزمان في التعامل مع الهجرة عبر الحدود باعتبارها تهديد</w:t>
      </w:r>
      <w:r>
        <w:rPr>
          <w:rFonts w:asciiTheme="minorHAnsi" w:hAnsiTheme="minorHAnsi" w:cs="Calibri" w:hint="cs"/>
          <w:color w:val="231F20"/>
          <w:rtl/>
        </w:rPr>
        <w:t>اً</w:t>
      </w:r>
      <w:r w:rsidRPr="00567509">
        <w:rPr>
          <w:rFonts w:asciiTheme="minorHAnsi" w:hAnsiTheme="minorHAnsi" w:cs="Calibri"/>
          <w:color w:val="231F20"/>
          <w:rtl/>
        </w:rPr>
        <w:t xml:space="preserve"> للاستقرار الداخلي. ونتيجة</w:t>
      </w:r>
      <w:r>
        <w:rPr>
          <w:rFonts w:asciiTheme="minorHAnsi" w:hAnsiTheme="minorHAnsi" w:cs="Calibri" w:hint="cs"/>
          <w:color w:val="231F20"/>
          <w:rtl/>
        </w:rPr>
        <w:t>ً</w:t>
      </w:r>
      <w:r w:rsidRPr="00567509">
        <w:rPr>
          <w:rFonts w:asciiTheme="minorHAnsi" w:hAnsiTheme="minorHAnsi" w:cs="Calibri"/>
          <w:color w:val="231F20"/>
          <w:rtl/>
        </w:rPr>
        <w:t xml:space="preserve"> لذلك، تعمل </w:t>
      </w:r>
      <w:r w:rsidR="009370E9">
        <w:rPr>
          <w:rFonts w:asciiTheme="minorHAnsi" w:hAnsiTheme="minorHAnsi" w:cs="Calibri" w:hint="cs"/>
          <w:color w:val="231F20"/>
          <w:rtl/>
        </w:rPr>
        <w:t>صكوك</w:t>
      </w:r>
      <w:r w:rsidRPr="00567509">
        <w:rPr>
          <w:rFonts w:asciiTheme="minorHAnsi" w:hAnsiTheme="minorHAnsi" w:cs="Calibri"/>
          <w:color w:val="231F20"/>
          <w:rtl/>
        </w:rPr>
        <w:t xml:space="preserve"> السياس</w:t>
      </w:r>
      <w:r>
        <w:rPr>
          <w:rFonts w:asciiTheme="minorHAnsi" w:hAnsiTheme="minorHAnsi" w:cs="Calibri" w:hint="cs"/>
          <w:color w:val="231F20"/>
          <w:rtl/>
        </w:rPr>
        <w:t>ات</w:t>
      </w:r>
      <w:r w:rsidRPr="00567509">
        <w:rPr>
          <w:rFonts w:asciiTheme="minorHAnsi" w:hAnsiTheme="minorHAnsi" w:cs="Calibri"/>
          <w:color w:val="231F20"/>
          <w:rtl/>
        </w:rPr>
        <w:t xml:space="preserve"> في الاتحاد الأوروبي، بما في ذلك الاتفاقيات الثنائية الأخيرة مع ال</w:t>
      </w:r>
      <w:r w:rsidR="009370E9">
        <w:rPr>
          <w:rFonts w:asciiTheme="minorHAnsi" w:hAnsiTheme="minorHAnsi" w:cs="Calibri" w:hint="cs"/>
          <w:color w:val="231F20"/>
          <w:rtl/>
        </w:rPr>
        <w:t>كثير</w:t>
      </w:r>
      <w:r w:rsidRPr="00567509">
        <w:rPr>
          <w:rFonts w:asciiTheme="minorHAnsi" w:hAnsiTheme="minorHAnsi" w:cs="Calibri"/>
          <w:color w:val="231F20"/>
          <w:rtl/>
        </w:rPr>
        <w:t xml:space="preserve"> من البلدان في منطقة الشرق الأوسط وشمال </w:t>
      </w:r>
      <w:r w:rsidR="009370E9">
        <w:rPr>
          <w:rFonts w:asciiTheme="minorHAnsi" w:hAnsiTheme="minorHAnsi" w:cs="Calibri" w:hint="cs"/>
          <w:color w:val="231F20"/>
          <w:rtl/>
        </w:rPr>
        <w:t>أ</w:t>
      </w:r>
      <w:r w:rsidRPr="00567509">
        <w:rPr>
          <w:rFonts w:asciiTheme="minorHAnsi" w:hAnsiTheme="minorHAnsi" w:cs="Calibri"/>
          <w:color w:val="231F20"/>
          <w:rtl/>
        </w:rPr>
        <w:t>فريقيا، على زيادة الرقابة الداخلية على الحدود، وتعزيز آليات إدارة الهجرة الخارجية من قبل بلدان ثالثة، والسعي إلى إيجاد طريقة لإضفاء الشرعية على العودة القسرية للمهاجرين. ومن بين ال</w:t>
      </w:r>
      <w:r w:rsidR="009370E9">
        <w:rPr>
          <w:rFonts w:asciiTheme="minorHAnsi" w:hAnsiTheme="minorHAnsi" w:cs="Calibri" w:hint="cs"/>
          <w:color w:val="231F20"/>
          <w:rtl/>
        </w:rPr>
        <w:t>صكوك</w:t>
      </w:r>
      <w:r w:rsidRPr="00567509">
        <w:rPr>
          <w:rFonts w:asciiTheme="minorHAnsi" w:hAnsiTheme="minorHAnsi" w:cs="Calibri"/>
          <w:color w:val="231F20"/>
          <w:rtl/>
        </w:rPr>
        <w:t xml:space="preserve"> الملموسة التي تم تقديمها مؤخر</w:t>
      </w:r>
      <w:r w:rsidR="009370E9">
        <w:rPr>
          <w:rFonts w:asciiTheme="minorHAnsi" w:hAnsiTheme="minorHAnsi" w:cs="Calibri" w:hint="cs"/>
          <w:color w:val="231F20"/>
          <w:rtl/>
        </w:rPr>
        <w:t>اً</w:t>
      </w:r>
      <w:r w:rsidRPr="00567509">
        <w:rPr>
          <w:rFonts w:asciiTheme="minorHAnsi" w:hAnsiTheme="minorHAnsi" w:cs="Calibri"/>
          <w:color w:val="231F20"/>
          <w:rtl/>
        </w:rPr>
        <w:t>، فإن عمليات ال</w:t>
      </w:r>
      <w:r w:rsidR="009370E9">
        <w:rPr>
          <w:rFonts w:asciiTheme="minorHAnsi" w:hAnsiTheme="minorHAnsi" w:cs="Calibri" w:hint="cs"/>
          <w:color w:val="231F20"/>
          <w:rtl/>
        </w:rPr>
        <w:t>تدقيق</w:t>
      </w:r>
      <w:r w:rsidRPr="00567509">
        <w:rPr>
          <w:rFonts w:asciiTheme="minorHAnsi" w:hAnsiTheme="minorHAnsi" w:cs="Calibri"/>
          <w:color w:val="231F20"/>
          <w:rtl/>
        </w:rPr>
        <w:t xml:space="preserve"> التي تعتمد على الذكاء الاصطناعي عند نقاط التفتيش الحدودية </w:t>
      </w:r>
      <w:r w:rsidR="009370E9">
        <w:rPr>
          <w:rFonts w:asciiTheme="minorHAnsi" w:hAnsiTheme="minorHAnsi" w:cs="Calibri" w:hint="cs"/>
          <w:color w:val="231F20"/>
          <w:rtl/>
          <w:lang w:bidi="ar-LB"/>
        </w:rPr>
        <w:t xml:space="preserve">تهدد بتقويض </w:t>
      </w:r>
      <w:r w:rsidRPr="00567509">
        <w:rPr>
          <w:rFonts w:asciiTheme="minorHAnsi" w:hAnsiTheme="minorHAnsi" w:cs="Calibri"/>
          <w:color w:val="231F20"/>
          <w:rtl/>
        </w:rPr>
        <w:t>الالتزام بحقوق الإنسان في إدارة الحدود</w:t>
      </w:r>
      <w:r w:rsidR="009370E9">
        <w:rPr>
          <w:rFonts w:asciiTheme="minorHAnsi" w:hAnsiTheme="minorHAnsi" w:cs="Calibri" w:hint="cs"/>
          <w:color w:val="231F20"/>
          <w:rtl/>
        </w:rPr>
        <w:t xml:space="preserve"> بشكل كبير</w:t>
      </w:r>
      <w:r w:rsidRPr="00567509">
        <w:rPr>
          <w:rFonts w:asciiTheme="minorHAnsi" w:hAnsiTheme="minorHAnsi" w:cs="Calibri"/>
          <w:color w:val="231F20"/>
          <w:rtl/>
        </w:rPr>
        <w:t>. أخير</w:t>
      </w:r>
      <w:r w:rsidR="009370E9">
        <w:rPr>
          <w:rFonts w:asciiTheme="minorHAnsi" w:hAnsiTheme="minorHAnsi" w:cs="Calibri" w:hint="cs"/>
          <w:color w:val="231F20"/>
          <w:rtl/>
        </w:rPr>
        <w:t>اً</w:t>
      </w:r>
      <w:r w:rsidRPr="00567509">
        <w:rPr>
          <w:rFonts w:asciiTheme="minorHAnsi" w:hAnsiTheme="minorHAnsi" w:cs="Calibri"/>
          <w:color w:val="231F20"/>
          <w:rtl/>
        </w:rPr>
        <w:t>، تبن</w:t>
      </w:r>
      <w:r w:rsidR="009370E9">
        <w:rPr>
          <w:rFonts w:asciiTheme="minorHAnsi" w:hAnsiTheme="minorHAnsi" w:cs="Calibri" w:hint="cs"/>
          <w:color w:val="231F20"/>
          <w:rtl/>
        </w:rPr>
        <w:t>ّ</w:t>
      </w:r>
      <w:r w:rsidRPr="00567509">
        <w:rPr>
          <w:rFonts w:asciiTheme="minorHAnsi" w:hAnsiTheme="minorHAnsi" w:cs="Calibri"/>
          <w:color w:val="231F20"/>
          <w:rtl/>
        </w:rPr>
        <w:t>ت بعض الحكومات الأوروبية نهج</w:t>
      </w:r>
      <w:r w:rsidR="009370E9">
        <w:rPr>
          <w:rFonts w:asciiTheme="minorHAnsi" w:hAnsiTheme="minorHAnsi" w:cs="Calibri" w:hint="cs"/>
          <w:color w:val="231F20"/>
          <w:rtl/>
        </w:rPr>
        <w:t>اً</w:t>
      </w:r>
      <w:r w:rsidRPr="00567509">
        <w:rPr>
          <w:rFonts w:asciiTheme="minorHAnsi" w:hAnsiTheme="minorHAnsi" w:cs="Calibri"/>
          <w:color w:val="231F20"/>
          <w:rtl/>
        </w:rPr>
        <w:t xml:space="preserve"> عملي</w:t>
      </w:r>
      <w:r w:rsidR="009370E9">
        <w:rPr>
          <w:rFonts w:asciiTheme="minorHAnsi" w:hAnsiTheme="minorHAnsi" w:cs="Calibri" w:hint="cs"/>
          <w:color w:val="231F20"/>
          <w:rtl/>
        </w:rPr>
        <w:t>اً</w:t>
      </w:r>
      <w:r w:rsidRPr="00567509">
        <w:rPr>
          <w:rFonts w:asciiTheme="minorHAnsi" w:hAnsiTheme="minorHAnsi" w:cs="Calibri"/>
          <w:color w:val="231F20"/>
          <w:rtl/>
        </w:rPr>
        <w:t xml:space="preserve"> للغاية بشأن ملف الهجرة استناد</w:t>
      </w:r>
      <w:r w:rsidR="009370E9">
        <w:rPr>
          <w:rFonts w:asciiTheme="minorHAnsi" w:hAnsiTheme="minorHAnsi" w:cs="Calibri" w:hint="cs"/>
          <w:color w:val="231F20"/>
          <w:rtl/>
        </w:rPr>
        <w:t>اً</w:t>
      </w:r>
      <w:r w:rsidRPr="00567509">
        <w:rPr>
          <w:rFonts w:asciiTheme="minorHAnsi" w:hAnsiTheme="minorHAnsi" w:cs="Calibri"/>
          <w:color w:val="231F20"/>
          <w:rtl/>
        </w:rPr>
        <w:t xml:space="preserve"> إلى التعاون ال</w:t>
      </w:r>
      <w:r w:rsidR="004A5477">
        <w:rPr>
          <w:rFonts w:asciiTheme="minorHAnsi" w:hAnsiTheme="minorHAnsi" w:cs="Calibri" w:hint="cs"/>
          <w:color w:val="231F20"/>
          <w:rtl/>
        </w:rPr>
        <w:t>وثيق</w:t>
      </w:r>
      <w:r w:rsidRPr="00567509">
        <w:rPr>
          <w:rFonts w:asciiTheme="minorHAnsi" w:hAnsiTheme="minorHAnsi" w:cs="Calibri"/>
          <w:color w:val="231F20"/>
          <w:rtl/>
        </w:rPr>
        <w:t xml:space="preserve"> مع الأنظمة القمعية والاستبدادية في الجنوب - وهو ما يتجلى بشكل مثير للقلق في الإعلان المخالف للواقع من قبل بعض الحكومات الأوروبية عن أجزاء من سوريا كمناطق آمنة يمكن إعادة المهاجرين واللاجئين إليها بشكل قانوني</w:t>
      </w:r>
      <w:r w:rsidR="009370E9">
        <w:rPr>
          <w:rFonts w:asciiTheme="minorHAnsi" w:hAnsiTheme="minorHAnsi" w:cs="Calibri" w:hint="cs"/>
          <w:color w:val="231F20"/>
          <w:rtl/>
        </w:rPr>
        <w:t>.</w:t>
      </w:r>
    </w:p>
    <w:p w14:paraId="1AC182AA" w14:textId="77777777" w:rsidR="00D6389A" w:rsidRPr="003475A6" w:rsidRDefault="00D6389A" w:rsidP="00306D72">
      <w:pPr>
        <w:bidi/>
        <w:jc w:val="both"/>
        <w:rPr>
          <w:rFonts w:eastAsia="Roboto Lt" w:cstheme="minorHAnsi"/>
          <w:b/>
          <w:color w:val="124C95"/>
        </w:rPr>
      </w:pPr>
      <w:r w:rsidRPr="003475A6">
        <w:rPr>
          <w:rFonts w:cstheme="minorHAnsi"/>
          <w:b/>
          <w:color w:val="124C95"/>
        </w:rPr>
        <w:br w:type="page"/>
      </w:r>
    </w:p>
    <w:p w14:paraId="19B8B99A" w14:textId="000DD8DE" w:rsidR="008F4AE5" w:rsidRPr="009370E9" w:rsidRDefault="009370E9" w:rsidP="00306D72">
      <w:pPr>
        <w:pStyle w:val="BodyText"/>
        <w:tabs>
          <w:tab w:val="left" w:pos="284"/>
        </w:tabs>
        <w:bidi/>
        <w:spacing w:before="124" w:line="360" w:lineRule="auto"/>
        <w:jc w:val="both"/>
        <w:rPr>
          <w:rFonts w:asciiTheme="minorHAnsi" w:hAnsiTheme="minorHAnsi" w:cstheme="minorHAnsi"/>
          <w:bCs/>
        </w:rPr>
      </w:pPr>
      <w:r>
        <w:rPr>
          <w:rFonts w:asciiTheme="minorHAnsi" w:hAnsiTheme="minorHAnsi" w:cstheme="minorHAnsi" w:hint="cs"/>
          <w:bCs/>
          <w:color w:val="124C95"/>
          <w:rtl/>
        </w:rPr>
        <w:lastRenderedPageBreak/>
        <w:t xml:space="preserve">يتمثّل الهدف السياسي الأول </w:t>
      </w:r>
      <w:proofErr w:type="spellStart"/>
      <w:r>
        <w:rPr>
          <w:rFonts w:asciiTheme="minorHAnsi" w:hAnsiTheme="minorHAnsi" w:cstheme="minorHAnsi" w:hint="cs"/>
          <w:bCs/>
          <w:color w:val="124C95"/>
          <w:rtl/>
        </w:rPr>
        <w:t>للأورومتوسطية</w:t>
      </w:r>
      <w:proofErr w:type="spellEnd"/>
      <w:r>
        <w:rPr>
          <w:rFonts w:asciiTheme="minorHAnsi" w:hAnsiTheme="minorHAnsi" w:cstheme="minorHAnsi" w:hint="cs"/>
          <w:bCs/>
          <w:color w:val="124C95"/>
          <w:rtl/>
        </w:rPr>
        <w:t xml:space="preserve"> للحقوق في تعزيز حقوق الهجرة </w:t>
      </w:r>
      <w:r w:rsidR="002833ED">
        <w:rPr>
          <w:rFonts w:asciiTheme="minorHAnsi" w:hAnsiTheme="minorHAnsi" w:cstheme="minorHAnsi" w:hint="cs"/>
          <w:bCs/>
          <w:color w:val="124C95"/>
          <w:rtl/>
        </w:rPr>
        <w:t xml:space="preserve">واللجوء في المنطقة </w:t>
      </w:r>
      <w:proofErr w:type="spellStart"/>
      <w:r w:rsidR="002833ED">
        <w:rPr>
          <w:rFonts w:asciiTheme="minorHAnsi" w:hAnsiTheme="minorHAnsi" w:cstheme="minorHAnsi" w:hint="cs"/>
          <w:bCs/>
          <w:color w:val="124C95"/>
          <w:rtl/>
        </w:rPr>
        <w:t>الأورومتوسطية</w:t>
      </w:r>
      <w:proofErr w:type="spellEnd"/>
      <w:r w:rsidR="002833ED">
        <w:rPr>
          <w:rFonts w:asciiTheme="minorHAnsi" w:hAnsiTheme="minorHAnsi" w:cstheme="minorHAnsi" w:hint="cs"/>
          <w:bCs/>
          <w:color w:val="124C95"/>
          <w:rtl/>
        </w:rPr>
        <w:t>.</w:t>
      </w:r>
    </w:p>
    <w:p w14:paraId="5EB510F3" w14:textId="77777777" w:rsidR="008F4AE5" w:rsidRPr="003475A6" w:rsidRDefault="008F4AE5" w:rsidP="00306D72">
      <w:pPr>
        <w:pStyle w:val="BodyText"/>
        <w:tabs>
          <w:tab w:val="left" w:pos="284"/>
        </w:tabs>
        <w:bidi/>
        <w:spacing w:before="2" w:line="360" w:lineRule="auto"/>
        <w:ind w:left="142"/>
        <w:jc w:val="both"/>
        <w:rPr>
          <w:rFonts w:asciiTheme="minorHAnsi" w:hAnsiTheme="minorHAnsi" w:cstheme="minorHAnsi"/>
        </w:rPr>
      </w:pPr>
    </w:p>
    <w:p w14:paraId="63582978" w14:textId="0CECFC88" w:rsidR="008F4AE5" w:rsidRPr="003475A6" w:rsidRDefault="002833ED" w:rsidP="00306D72">
      <w:pPr>
        <w:pStyle w:val="BodyText"/>
        <w:tabs>
          <w:tab w:val="left" w:pos="284"/>
        </w:tabs>
        <w:bidi/>
        <w:spacing w:line="360" w:lineRule="auto"/>
        <w:jc w:val="both"/>
        <w:rPr>
          <w:rFonts w:asciiTheme="minorHAnsi" w:hAnsiTheme="minorHAnsi" w:cstheme="minorHAnsi"/>
        </w:rPr>
      </w:pPr>
      <w:r>
        <w:rPr>
          <w:rFonts w:asciiTheme="minorHAnsi" w:hAnsiTheme="minorHAnsi" w:cstheme="minorHAnsi" w:hint="cs"/>
          <w:color w:val="231F20"/>
          <w:rtl/>
        </w:rPr>
        <w:t xml:space="preserve">لتحقيق هذا الهدف، ستسعى </w:t>
      </w:r>
      <w:proofErr w:type="spellStart"/>
      <w:r>
        <w:rPr>
          <w:rFonts w:asciiTheme="minorHAnsi" w:hAnsiTheme="minorHAnsi" w:cstheme="minorHAnsi" w:hint="cs"/>
          <w:color w:val="231F20"/>
          <w:rtl/>
        </w:rPr>
        <w:t>الأورومتوسطية</w:t>
      </w:r>
      <w:proofErr w:type="spellEnd"/>
      <w:r>
        <w:rPr>
          <w:rFonts w:asciiTheme="minorHAnsi" w:hAnsiTheme="minorHAnsi" w:cstheme="minorHAnsi" w:hint="cs"/>
          <w:color w:val="231F20"/>
          <w:rtl/>
        </w:rPr>
        <w:t xml:space="preserve"> للحقوق إلى تحقيق الأهداف التالية بحلول عام 2027:</w:t>
      </w:r>
    </w:p>
    <w:p w14:paraId="483BCFB6" w14:textId="77777777" w:rsidR="008F4AE5" w:rsidRPr="003475A6" w:rsidRDefault="008F4AE5" w:rsidP="00306D72">
      <w:pPr>
        <w:pStyle w:val="BodyText"/>
        <w:tabs>
          <w:tab w:val="left" w:pos="284"/>
        </w:tabs>
        <w:bidi/>
        <w:spacing w:line="360" w:lineRule="auto"/>
        <w:ind w:left="142"/>
        <w:jc w:val="both"/>
        <w:rPr>
          <w:rFonts w:asciiTheme="minorHAnsi" w:hAnsiTheme="minorHAnsi" w:cstheme="minorHAnsi"/>
        </w:rPr>
      </w:pPr>
    </w:p>
    <w:p w14:paraId="399C6145" w14:textId="35060D7D" w:rsidR="008F4AE5" w:rsidRPr="003475A6" w:rsidRDefault="002833ED" w:rsidP="00306D72">
      <w:pPr>
        <w:pStyle w:val="ListParagraph"/>
        <w:widowControl w:val="0"/>
        <w:numPr>
          <w:ilvl w:val="0"/>
          <w:numId w:val="9"/>
        </w:numPr>
        <w:tabs>
          <w:tab w:val="left" w:pos="284"/>
        </w:tabs>
        <w:autoSpaceDE w:val="0"/>
        <w:autoSpaceDN w:val="0"/>
        <w:bidi/>
        <w:spacing w:after="0" w:line="360" w:lineRule="auto"/>
        <w:ind w:left="284" w:hanging="142"/>
        <w:contextualSpacing w:val="0"/>
        <w:jc w:val="both"/>
        <w:rPr>
          <w:rFonts w:cstheme="minorHAnsi"/>
        </w:rPr>
      </w:pPr>
      <w:r>
        <w:rPr>
          <w:rFonts w:cstheme="minorHAnsi" w:hint="cs"/>
          <w:color w:val="231F20"/>
          <w:rtl/>
        </w:rPr>
        <w:t>إنشاء آلية مستقلة لرصد ممارسات إعادة المهاجرين في منطقة البحر الأبيض المتوسط.</w:t>
      </w:r>
    </w:p>
    <w:p w14:paraId="3F4C59FA" w14:textId="6CB40DEC" w:rsidR="008F4AE5" w:rsidRPr="003475A6" w:rsidRDefault="002833ED" w:rsidP="00306D72">
      <w:pPr>
        <w:pStyle w:val="ListParagraph"/>
        <w:widowControl w:val="0"/>
        <w:numPr>
          <w:ilvl w:val="0"/>
          <w:numId w:val="9"/>
        </w:numPr>
        <w:tabs>
          <w:tab w:val="left" w:pos="284"/>
        </w:tabs>
        <w:autoSpaceDE w:val="0"/>
        <w:autoSpaceDN w:val="0"/>
        <w:bidi/>
        <w:spacing w:before="2" w:after="0" w:line="360" w:lineRule="auto"/>
        <w:ind w:left="284" w:hanging="142"/>
        <w:contextualSpacing w:val="0"/>
        <w:jc w:val="both"/>
        <w:rPr>
          <w:rFonts w:cstheme="minorHAnsi"/>
        </w:rPr>
      </w:pPr>
      <w:r>
        <w:rPr>
          <w:rFonts w:cstheme="minorHAnsi" w:hint="cs"/>
          <w:color w:val="231F20"/>
          <w:rtl/>
        </w:rPr>
        <w:t>إنشاء آلية مستقلة لرصد ميزانيات الاتحاد الأوروبي للعمليات المتعلقة بالهجرة لضمان قدر أفضل من الشفافية والمساءلة للجهات والمؤسسات المنفّذة.</w:t>
      </w:r>
    </w:p>
    <w:p w14:paraId="6F24915A" w14:textId="18442DBC" w:rsidR="008F4AE5" w:rsidRPr="003475A6" w:rsidRDefault="002833ED" w:rsidP="00306D72">
      <w:pPr>
        <w:pStyle w:val="ListParagraph"/>
        <w:widowControl w:val="0"/>
        <w:numPr>
          <w:ilvl w:val="0"/>
          <w:numId w:val="9"/>
        </w:numPr>
        <w:tabs>
          <w:tab w:val="left" w:pos="284"/>
        </w:tabs>
        <w:autoSpaceDE w:val="0"/>
        <w:autoSpaceDN w:val="0"/>
        <w:bidi/>
        <w:spacing w:before="2" w:after="0" w:line="360" w:lineRule="auto"/>
        <w:ind w:left="284" w:hanging="142"/>
        <w:contextualSpacing w:val="0"/>
        <w:jc w:val="both"/>
        <w:rPr>
          <w:rFonts w:cstheme="minorHAnsi"/>
        </w:rPr>
      </w:pPr>
      <w:r>
        <w:rPr>
          <w:rFonts w:cstheme="minorHAnsi" w:hint="cs"/>
          <w:color w:val="231F20"/>
          <w:rtl/>
        </w:rPr>
        <w:t xml:space="preserve">زيادة إجراءات تسوية أوضاع المهاجرين واللاجئين على المستوى الوطني والوصول إلى المسارات القانونية للهجرة عبر المنطقة </w:t>
      </w:r>
      <w:proofErr w:type="spellStart"/>
      <w:r>
        <w:rPr>
          <w:rFonts w:cstheme="minorHAnsi" w:hint="cs"/>
          <w:color w:val="231F20"/>
          <w:rtl/>
        </w:rPr>
        <w:t>الأورومتوسطية</w:t>
      </w:r>
      <w:proofErr w:type="spellEnd"/>
      <w:r>
        <w:rPr>
          <w:rFonts w:cstheme="minorHAnsi" w:hint="cs"/>
          <w:color w:val="231F20"/>
          <w:rtl/>
        </w:rPr>
        <w:t>.</w:t>
      </w:r>
    </w:p>
    <w:p w14:paraId="68E9191D" w14:textId="0EE2139E" w:rsidR="008F4AE5" w:rsidRPr="003475A6" w:rsidRDefault="002833ED" w:rsidP="00306D72">
      <w:pPr>
        <w:pStyle w:val="ListParagraph"/>
        <w:widowControl w:val="0"/>
        <w:numPr>
          <w:ilvl w:val="0"/>
          <w:numId w:val="9"/>
        </w:numPr>
        <w:tabs>
          <w:tab w:val="left" w:pos="284"/>
        </w:tabs>
        <w:autoSpaceDE w:val="0"/>
        <w:autoSpaceDN w:val="0"/>
        <w:bidi/>
        <w:spacing w:before="2" w:after="0" w:line="360" w:lineRule="auto"/>
        <w:ind w:left="284" w:hanging="142"/>
        <w:contextualSpacing w:val="0"/>
        <w:jc w:val="both"/>
        <w:rPr>
          <w:rFonts w:cstheme="minorHAnsi"/>
        </w:rPr>
      </w:pPr>
      <w:r>
        <w:rPr>
          <w:rFonts w:cstheme="minorHAnsi" w:hint="cs"/>
          <w:color w:val="231F20"/>
          <w:rtl/>
        </w:rPr>
        <w:t xml:space="preserve">تعزيز التعاون بين منظمات حقوق </w:t>
      </w:r>
      <w:r w:rsidRPr="002833ED">
        <w:rPr>
          <w:rFonts w:cs="Calibri"/>
          <w:color w:val="231F20"/>
          <w:rtl/>
        </w:rPr>
        <w:t>الإنسان وحقوق المهاجرين في أوروبا وشمال أفريقيا والشرق الأوسط، كما أن تحليلاتها ووجهات نظرها تؤثر على المناقشات العامة ذات الصلة على المستوى الوطني ومستوى الاتحاد الأوروبي.</w:t>
      </w:r>
    </w:p>
    <w:p w14:paraId="51754B45" w14:textId="67ABBC39" w:rsidR="008F4AE5" w:rsidRPr="003475A6" w:rsidRDefault="002833ED" w:rsidP="00306D72">
      <w:pPr>
        <w:pStyle w:val="ListParagraph"/>
        <w:widowControl w:val="0"/>
        <w:numPr>
          <w:ilvl w:val="0"/>
          <w:numId w:val="9"/>
        </w:numPr>
        <w:tabs>
          <w:tab w:val="left" w:pos="284"/>
        </w:tabs>
        <w:autoSpaceDE w:val="0"/>
        <w:autoSpaceDN w:val="0"/>
        <w:bidi/>
        <w:spacing w:before="3" w:after="0" w:line="360" w:lineRule="auto"/>
        <w:ind w:left="284" w:hanging="142"/>
        <w:contextualSpacing w:val="0"/>
        <w:jc w:val="both"/>
        <w:rPr>
          <w:rFonts w:cstheme="minorHAnsi"/>
        </w:rPr>
      </w:pPr>
      <w:r>
        <w:rPr>
          <w:rFonts w:cstheme="minorHAnsi" w:hint="cs"/>
          <w:color w:val="231F20"/>
          <w:rtl/>
        </w:rPr>
        <w:t>تضمين جدول أعمال السياسة الأوروبي</w:t>
      </w:r>
      <w:r w:rsidR="004A5477">
        <w:rPr>
          <w:rFonts w:cstheme="minorHAnsi" w:hint="cs"/>
          <w:color w:val="231F20"/>
          <w:rtl/>
        </w:rPr>
        <w:t>ة</w:t>
      </w:r>
      <w:r>
        <w:rPr>
          <w:rFonts w:cstheme="minorHAnsi" w:hint="cs"/>
          <w:color w:val="231F20"/>
          <w:rtl/>
        </w:rPr>
        <w:t xml:space="preserve"> قضايا التنقل البشري في سياق الكوارث، وتغير المناخ، والتدهور البيئي.</w:t>
      </w:r>
    </w:p>
    <w:p w14:paraId="10838835" w14:textId="2B840C6E" w:rsidR="00D6389A" w:rsidRPr="003475A6" w:rsidRDefault="00D6389A" w:rsidP="00306D72">
      <w:pPr>
        <w:widowControl w:val="0"/>
        <w:tabs>
          <w:tab w:val="left" w:pos="284"/>
        </w:tabs>
        <w:autoSpaceDE w:val="0"/>
        <w:autoSpaceDN w:val="0"/>
        <w:bidi/>
        <w:spacing w:before="3" w:after="0" w:line="360" w:lineRule="auto"/>
        <w:jc w:val="both"/>
        <w:rPr>
          <w:rFonts w:cstheme="minorHAnsi"/>
        </w:rPr>
      </w:pPr>
    </w:p>
    <w:p w14:paraId="31720F11" w14:textId="51919CF8" w:rsidR="00D6389A" w:rsidRPr="003475A6" w:rsidRDefault="002833ED" w:rsidP="00306D72">
      <w:pPr>
        <w:widowControl w:val="0"/>
        <w:tabs>
          <w:tab w:val="left" w:pos="284"/>
        </w:tabs>
        <w:autoSpaceDE w:val="0"/>
        <w:autoSpaceDN w:val="0"/>
        <w:bidi/>
        <w:spacing w:before="3" w:after="0" w:line="360" w:lineRule="auto"/>
        <w:jc w:val="both"/>
        <w:rPr>
          <w:rFonts w:cstheme="minorHAnsi"/>
        </w:rPr>
      </w:pPr>
      <w:r>
        <w:rPr>
          <w:rFonts w:cstheme="minorHAnsi" w:hint="cs"/>
          <w:rtl/>
        </w:rPr>
        <w:t xml:space="preserve">لتحقيق تلك الأهداف، تخطط </w:t>
      </w:r>
      <w:proofErr w:type="spellStart"/>
      <w:r>
        <w:rPr>
          <w:rFonts w:cstheme="minorHAnsi" w:hint="cs"/>
          <w:rtl/>
        </w:rPr>
        <w:t>الأورومتوسطية</w:t>
      </w:r>
      <w:proofErr w:type="spellEnd"/>
      <w:r>
        <w:rPr>
          <w:rFonts w:cstheme="minorHAnsi" w:hint="cs"/>
          <w:rtl/>
        </w:rPr>
        <w:t xml:space="preserve"> للحقوق للقيام بالتالي:</w:t>
      </w:r>
    </w:p>
    <w:p w14:paraId="7FB8C142" w14:textId="77777777" w:rsidR="00D6389A" w:rsidRPr="003475A6" w:rsidRDefault="00D6389A" w:rsidP="00306D72">
      <w:pPr>
        <w:widowControl w:val="0"/>
        <w:tabs>
          <w:tab w:val="left" w:pos="284"/>
        </w:tabs>
        <w:autoSpaceDE w:val="0"/>
        <w:autoSpaceDN w:val="0"/>
        <w:bidi/>
        <w:spacing w:before="3" w:after="0" w:line="360" w:lineRule="auto"/>
        <w:jc w:val="both"/>
        <w:rPr>
          <w:rFonts w:cstheme="minorHAnsi"/>
        </w:rPr>
      </w:pPr>
    </w:p>
    <w:p w14:paraId="6DDB091E" w14:textId="08432A66" w:rsidR="00D6389A" w:rsidRPr="003475A6" w:rsidRDefault="002833ED" w:rsidP="00306D72">
      <w:pPr>
        <w:pStyle w:val="ListParagraph"/>
        <w:widowControl w:val="0"/>
        <w:numPr>
          <w:ilvl w:val="0"/>
          <w:numId w:val="9"/>
        </w:numPr>
        <w:tabs>
          <w:tab w:val="left" w:pos="284"/>
        </w:tabs>
        <w:autoSpaceDE w:val="0"/>
        <w:autoSpaceDN w:val="0"/>
        <w:bidi/>
        <w:spacing w:before="2" w:after="0" w:line="360" w:lineRule="auto"/>
        <w:ind w:left="284" w:hanging="142"/>
        <w:contextualSpacing w:val="0"/>
        <w:jc w:val="both"/>
        <w:rPr>
          <w:rFonts w:cstheme="minorHAnsi"/>
          <w:color w:val="231F20"/>
        </w:rPr>
      </w:pPr>
      <w:r>
        <w:rPr>
          <w:rFonts w:cstheme="minorHAnsi" w:hint="cs"/>
          <w:color w:val="231F20"/>
          <w:rtl/>
        </w:rPr>
        <w:t xml:space="preserve">رصد وتحليل الاتجاهات والتطورات في مجال حقوق الإنسان للمهاجرين واللاجئين في المنطقة </w:t>
      </w:r>
      <w:proofErr w:type="spellStart"/>
      <w:r>
        <w:rPr>
          <w:rFonts w:cstheme="minorHAnsi" w:hint="cs"/>
          <w:color w:val="231F20"/>
          <w:rtl/>
        </w:rPr>
        <w:t>الأورومتوسطية</w:t>
      </w:r>
      <w:proofErr w:type="spellEnd"/>
      <w:r>
        <w:rPr>
          <w:rFonts w:cstheme="minorHAnsi" w:hint="cs"/>
          <w:color w:val="231F20"/>
          <w:rtl/>
        </w:rPr>
        <w:t>.</w:t>
      </w:r>
    </w:p>
    <w:p w14:paraId="06F9C5C1" w14:textId="6405899D" w:rsidR="00D6389A" w:rsidRPr="003475A6" w:rsidRDefault="002833ED" w:rsidP="00306D72">
      <w:pPr>
        <w:pStyle w:val="ListParagraph"/>
        <w:widowControl w:val="0"/>
        <w:numPr>
          <w:ilvl w:val="0"/>
          <w:numId w:val="9"/>
        </w:numPr>
        <w:tabs>
          <w:tab w:val="left" w:pos="284"/>
        </w:tabs>
        <w:autoSpaceDE w:val="0"/>
        <w:autoSpaceDN w:val="0"/>
        <w:bidi/>
        <w:spacing w:before="2" w:after="0" w:line="360" w:lineRule="auto"/>
        <w:ind w:left="284" w:hanging="142"/>
        <w:contextualSpacing w:val="0"/>
        <w:jc w:val="both"/>
        <w:rPr>
          <w:rFonts w:cstheme="minorHAnsi"/>
          <w:color w:val="231F20"/>
        </w:rPr>
      </w:pPr>
      <w:r>
        <w:rPr>
          <w:rFonts w:cstheme="minorHAnsi" w:hint="cs"/>
          <w:color w:val="231F20"/>
          <w:rtl/>
        </w:rPr>
        <w:t>ت</w:t>
      </w:r>
      <w:r w:rsidR="0014739E">
        <w:rPr>
          <w:rFonts w:cstheme="minorHAnsi" w:hint="cs"/>
          <w:color w:val="231F20"/>
          <w:rtl/>
        </w:rPr>
        <w:t>فعيل</w:t>
      </w:r>
      <w:r>
        <w:rPr>
          <w:rFonts w:cstheme="minorHAnsi" w:hint="cs"/>
          <w:color w:val="231F20"/>
          <w:rtl/>
        </w:rPr>
        <w:t xml:space="preserve"> </w:t>
      </w:r>
      <w:r w:rsidRPr="002833ED">
        <w:rPr>
          <w:rFonts w:cs="Calibri"/>
          <w:color w:val="231F20"/>
          <w:rtl/>
        </w:rPr>
        <w:t>مجموعات عمل وطنية وإقليمية وثنائية وثلاثية الأطراف ترك</w:t>
      </w:r>
      <w:r>
        <w:rPr>
          <w:rFonts w:cs="Calibri" w:hint="cs"/>
          <w:color w:val="231F20"/>
          <w:rtl/>
        </w:rPr>
        <w:t>ّ</w:t>
      </w:r>
      <w:r w:rsidRPr="002833ED">
        <w:rPr>
          <w:rFonts w:cs="Calibri"/>
          <w:color w:val="231F20"/>
          <w:rtl/>
        </w:rPr>
        <w:t xml:space="preserve">ز على حقوق الإنسان للمهاجرين واللاجئين في </w:t>
      </w:r>
      <w:r>
        <w:rPr>
          <w:rFonts w:cs="Calibri" w:hint="cs"/>
          <w:color w:val="231F20"/>
          <w:rtl/>
        </w:rPr>
        <w:t>ال</w:t>
      </w:r>
      <w:r w:rsidRPr="002833ED">
        <w:rPr>
          <w:rFonts w:cs="Calibri"/>
          <w:color w:val="231F20"/>
          <w:rtl/>
        </w:rPr>
        <w:t xml:space="preserve">منطقة </w:t>
      </w:r>
      <w:proofErr w:type="spellStart"/>
      <w:r w:rsidRPr="002833ED">
        <w:rPr>
          <w:rFonts w:cs="Calibri"/>
          <w:color w:val="231F20"/>
          <w:rtl/>
        </w:rPr>
        <w:t>ال</w:t>
      </w:r>
      <w:r>
        <w:rPr>
          <w:rFonts w:cs="Calibri" w:hint="cs"/>
          <w:color w:val="231F20"/>
          <w:rtl/>
        </w:rPr>
        <w:t>أ</w:t>
      </w:r>
      <w:r w:rsidRPr="002833ED">
        <w:rPr>
          <w:rFonts w:cs="Calibri"/>
          <w:color w:val="231F20"/>
          <w:rtl/>
        </w:rPr>
        <w:t>ورومتوسطية</w:t>
      </w:r>
      <w:proofErr w:type="spellEnd"/>
      <w:r>
        <w:rPr>
          <w:rFonts w:cs="Calibri" w:hint="cs"/>
          <w:color w:val="231F20"/>
          <w:rtl/>
        </w:rPr>
        <w:t>.</w:t>
      </w:r>
    </w:p>
    <w:p w14:paraId="03DDAF68" w14:textId="76A92531" w:rsidR="00D6389A" w:rsidRPr="003475A6" w:rsidRDefault="002833ED" w:rsidP="00306D72">
      <w:pPr>
        <w:pStyle w:val="TOC4"/>
        <w:widowControl w:val="0"/>
        <w:numPr>
          <w:ilvl w:val="0"/>
          <w:numId w:val="9"/>
        </w:numPr>
        <w:tabs>
          <w:tab w:val="left" w:pos="284"/>
        </w:tabs>
        <w:autoSpaceDE w:val="0"/>
        <w:autoSpaceDN w:val="0"/>
        <w:bidi/>
        <w:spacing w:before="2" w:line="360" w:lineRule="auto"/>
        <w:ind w:left="284" w:hanging="142"/>
        <w:jc w:val="both"/>
        <w:rPr>
          <w:color w:val="231F20"/>
          <w:sz w:val="22"/>
          <w:szCs w:val="22"/>
        </w:rPr>
      </w:pPr>
      <w:r>
        <w:rPr>
          <w:rFonts w:hint="cs"/>
          <w:color w:val="231F20"/>
          <w:sz w:val="22"/>
          <w:szCs w:val="22"/>
          <w:rtl/>
        </w:rPr>
        <w:t>تنظيم</w:t>
      </w:r>
      <w:r w:rsidRPr="002833ED">
        <w:rPr>
          <w:rFonts w:cs="Calibri"/>
          <w:color w:val="231F20"/>
          <w:sz w:val="22"/>
          <w:szCs w:val="22"/>
          <w:rtl/>
        </w:rPr>
        <w:t xml:space="preserve"> أنشطة ال</w:t>
      </w:r>
      <w:r>
        <w:rPr>
          <w:rFonts w:cs="Calibri" w:hint="cs"/>
          <w:color w:val="231F20"/>
          <w:sz w:val="22"/>
          <w:szCs w:val="22"/>
          <w:rtl/>
        </w:rPr>
        <w:t xml:space="preserve">تواصل، </w:t>
      </w:r>
      <w:r w:rsidRPr="002833ED">
        <w:rPr>
          <w:rFonts w:cs="Calibri"/>
          <w:color w:val="231F20"/>
          <w:sz w:val="22"/>
          <w:szCs w:val="22"/>
          <w:rtl/>
        </w:rPr>
        <w:t>بما في ذلك الأنشطة الإعلامية</w:t>
      </w:r>
      <w:r w:rsidR="00814BF9">
        <w:rPr>
          <w:rFonts w:cs="Calibri" w:hint="cs"/>
          <w:color w:val="231F20"/>
          <w:sz w:val="22"/>
          <w:szCs w:val="22"/>
          <w:rtl/>
        </w:rPr>
        <w:t>،</w:t>
      </w:r>
      <w:r w:rsidRPr="002833ED">
        <w:rPr>
          <w:rFonts w:cs="Calibri"/>
          <w:color w:val="231F20"/>
          <w:sz w:val="22"/>
          <w:szCs w:val="22"/>
          <w:rtl/>
        </w:rPr>
        <w:t xml:space="preserve"> والمؤتمرات</w:t>
      </w:r>
      <w:r w:rsidR="00814BF9">
        <w:rPr>
          <w:rFonts w:cs="Calibri" w:hint="cs"/>
          <w:color w:val="231F20"/>
          <w:sz w:val="22"/>
          <w:szCs w:val="22"/>
          <w:rtl/>
        </w:rPr>
        <w:t>،</w:t>
      </w:r>
      <w:r w:rsidRPr="002833ED">
        <w:rPr>
          <w:rFonts w:cs="Calibri"/>
          <w:color w:val="231F20"/>
          <w:sz w:val="22"/>
          <w:szCs w:val="22"/>
          <w:rtl/>
        </w:rPr>
        <w:t xml:space="preserve"> والندوات</w:t>
      </w:r>
      <w:r w:rsidR="00814BF9">
        <w:rPr>
          <w:rFonts w:cs="Calibri" w:hint="cs"/>
          <w:color w:val="231F20"/>
          <w:sz w:val="22"/>
          <w:szCs w:val="22"/>
          <w:rtl/>
        </w:rPr>
        <w:t>،</w:t>
      </w:r>
      <w:r w:rsidRPr="002833ED">
        <w:rPr>
          <w:rFonts w:cs="Calibri"/>
          <w:color w:val="231F20"/>
          <w:sz w:val="22"/>
          <w:szCs w:val="22"/>
          <w:rtl/>
        </w:rPr>
        <w:t xml:space="preserve"> </w:t>
      </w:r>
      <w:proofErr w:type="spellStart"/>
      <w:r w:rsidRPr="002833ED">
        <w:rPr>
          <w:rFonts w:cs="Calibri"/>
          <w:color w:val="231F20"/>
          <w:sz w:val="22"/>
          <w:szCs w:val="22"/>
          <w:rtl/>
        </w:rPr>
        <w:t>والإحاطات</w:t>
      </w:r>
      <w:proofErr w:type="spellEnd"/>
      <w:r w:rsidRPr="002833ED">
        <w:rPr>
          <w:rFonts w:cs="Calibri"/>
          <w:color w:val="231F20"/>
          <w:sz w:val="22"/>
          <w:szCs w:val="22"/>
          <w:rtl/>
        </w:rPr>
        <w:t xml:space="preserve"> الإعلامية التي ينشر فيها أعضاؤنا وموظفونا وشركاؤنا المعلومات ويتبادلونها مع الجمهور الدولي، فضلاً عن أنشطة المناصرة التي تستهدف مؤسسات الاتحاد الأوروبي</w:t>
      </w:r>
      <w:r w:rsidR="00814BF9">
        <w:rPr>
          <w:rFonts w:cs="Calibri" w:hint="cs"/>
          <w:color w:val="231F20"/>
          <w:sz w:val="22"/>
          <w:szCs w:val="22"/>
          <w:rtl/>
        </w:rPr>
        <w:t>،</w:t>
      </w:r>
      <w:r w:rsidRPr="002833ED">
        <w:rPr>
          <w:rFonts w:cs="Calibri"/>
          <w:color w:val="231F20"/>
          <w:sz w:val="22"/>
          <w:szCs w:val="22"/>
          <w:rtl/>
        </w:rPr>
        <w:t xml:space="preserve"> والأمم المتحدة</w:t>
      </w:r>
      <w:r w:rsidR="00814BF9">
        <w:rPr>
          <w:rFonts w:cs="Calibri" w:hint="cs"/>
          <w:color w:val="231F20"/>
          <w:sz w:val="22"/>
          <w:szCs w:val="22"/>
          <w:rtl/>
        </w:rPr>
        <w:t>،</w:t>
      </w:r>
      <w:r w:rsidRPr="002833ED">
        <w:rPr>
          <w:rFonts w:cs="Calibri"/>
          <w:color w:val="231F20"/>
          <w:sz w:val="22"/>
          <w:szCs w:val="22"/>
          <w:rtl/>
        </w:rPr>
        <w:t xml:space="preserve"> ودول الأعضاء في الاتحاد الأوروبي</w:t>
      </w:r>
      <w:r w:rsidR="00814BF9">
        <w:rPr>
          <w:rFonts w:cs="Calibri" w:hint="cs"/>
          <w:color w:val="231F20"/>
          <w:sz w:val="22"/>
          <w:szCs w:val="22"/>
          <w:rtl/>
        </w:rPr>
        <w:t>،</w:t>
      </w:r>
      <w:r w:rsidRPr="002833ED">
        <w:rPr>
          <w:rFonts w:cs="Calibri"/>
          <w:color w:val="231F20"/>
          <w:sz w:val="22"/>
          <w:szCs w:val="22"/>
          <w:rtl/>
        </w:rPr>
        <w:t xml:space="preserve"> والحكومات الوطنية بشأن حقوق الإنسان للمهاجرين واللاجئين في </w:t>
      </w:r>
      <w:r w:rsidR="00814BF9">
        <w:rPr>
          <w:rFonts w:cs="Calibri" w:hint="cs"/>
          <w:color w:val="231F20"/>
          <w:sz w:val="22"/>
          <w:szCs w:val="22"/>
          <w:rtl/>
        </w:rPr>
        <w:t>ال</w:t>
      </w:r>
      <w:r w:rsidRPr="002833ED">
        <w:rPr>
          <w:rFonts w:cs="Calibri"/>
          <w:color w:val="231F20"/>
          <w:sz w:val="22"/>
          <w:szCs w:val="22"/>
          <w:rtl/>
        </w:rPr>
        <w:t xml:space="preserve">منطقة </w:t>
      </w:r>
      <w:proofErr w:type="spellStart"/>
      <w:r w:rsidRPr="002833ED">
        <w:rPr>
          <w:rFonts w:cs="Calibri"/>
          <w:color w:val="231F20"/>
          <w:sz w:val="22"/>
          <w:szCs w:val="22"/>
          <w:rtl/>
        </w:rPr>
        <w:t>ال</w:t>
      </w:r>
      <w:r w:rsidR="00814BF9">
        <w:rPr>
          <w:rFonts w:cs="Calibri" w:hint="cs"/>
          <w:color w:val="231F20"/>
          <w:sz w:val="22"/>
          <w:szCs w:val="22"/>
          <w:rtl/>
        </w:rPr>
        <w:t>أ</w:t>
      </w:r>
      <w:r w:rsidRPr="002833ED">
        <w:rPr>
          <w:rFonts w:cs="Calibri"/>
          <w:color w:val="231F20"/>
          <w:sz w:val="22"/>
          <w:szCs w:val="22"/>
          <w:rtl/>
        </w:rPr>
        <w:t>ورو</w:t>
      </w:r>
      <w:r w:rsidR="00814BF9">
        <w:rPr>
          <w:rFonts w:cs="Calibri" w:hint="cs"/>
          <w:color w:val="231F20"/>
          <w:sz w:val="22"/>
          <w:szCs w:val="22"/>
          <w:rtl/>
        </w:rPr>
        <w:t>م</w:t>
      </w:r>
      <w:r w:rsidRPr="002833ED">
        <w:rPr>
          <w:rFonts w:cs="Calibri"/>
          <w:color w:val="231F20"/>
          <w:sz w:val="22"/>
          <w:szCs w:val="22"/>
          <w:rtl/>
        </w:rPr>
        <w:t>توسطية</w:t>
      </w:r>
      <w:proofErr w:type="spellEnd"/>
      <w:r w:rsidRPr="002833ED">
        <w:rPr>
          <w:rFonts w:cs="Calibri"/>
          <w:color w:val="231F20"/>
          <w:sz w:val="22"/>
          <w:szCs w:val="22"/>
          <w:rtl/>
        </w:rPr>
        <w:t>.</w:t>
      </w:r>
    </w:p>
    <w:p w14:paraId="0FC0D552" w14:textId="3B3DBD47" w:rsidR="00D6389A" w:rsidRPr="003475A6" w:rsidRDefault="00D6389A" w:rsidP="00306D72">
      <w:pPr>
        <w:bidi/>
        <w:jc w:val="both"/>
        <w:rPr>
          <w:rFonts w:cstheme="minorHAnsi"/>
          <w:color w:val="231F20"/>
        </w:rPr>
      </w:pPr>
      <w:r w:rsidRPr="003475A6">
        <w:rPr>
          <w:rFonts w:cstheme="minorHAnsi"/>
          <w:color w:val="231F20"/>
        </w:rPr>
        <w:br w:type="page"/>
      </w:r>
    </w:p>
    <w:p w14:paraId="0B29C444" w14:textId="4CEDFFBF" w:rsidR="00D6389A" w:rsidRPr="003475A6" w:rsidRDefault="007A7BD5" w:rsidP="00306D72">
      <w:pPr>
        <w:pStyle w:val="Style2"/>
        <w:bidi/>
        <w:jc w:val="both"/>
        <w:rPr>
          <w:rFonts w:asciiTheme="minorHAnsi" w:hAnsiTheme="minorHAnsi" w:cstheme="minorHAnsi"/>
        </w:rPr>
      </w:pPr>
      <w:bookmarkStart w:id="16" w:name="_Toc176879199"/>
      <w:r>
        <w:rPr>
          <w:rFonts w:asciiTheme="minorHAnsi" w:hAnsiTheme="minorHAnsi" w:cstheme="minorHAnsi" w:hint="cs"/>
          <w:rtl/>
        </w:rPr>
        <w:lastRenderedPageBreak/>
        <w:t xml:space="preserve">الهدف 2: </w:t>
      </w:r>
      <w:r w:rsidR="006A1650">
        <w:rPr>
          <w:rFonts w:asciiTheme="minorHAnsi" w:hAnsiTheme="minorHAnsi" w:cstheme="minorHAnsi" w:hint="cs"/>
          <w:rtl/>
        </w:rPr>
        <w:t>زيادة المساواة بين الجنسين</w:t>
      </w:r>
      <w:bookmarkEnd w:id="16"/>
    </w:p>
    <w:p w14:paraId="5C5B152E" w14:textId="77777777" w:rsidR="00D6389A" w:rsidRPr="003475A6" w:rsidRDefault="00D6389A" w:rsidP="00306D72">
      <w:pPr>
        <w:widowControl w:val="0"/>
        <w:tabs>
          <w:tab w:val="left" w:pos="1134"/>
        </w:tabs>
        <w:autoSpaceDE w:val="0"/>
        <w:autoSpaceDN w:val="0"/>
        <w:bidi/>
        <w:spacing w:before="2" w:after="0" w:line="360" w:lineRule="auto"/>
        <w:jc w:val="both"/>
        <w:rPr>
          <w:rFonts w:eastAsia="Roboto Lt" w:cstheme="minorHAnsi"/>
          <w:b/>
        </w:rPr>
      </w:pPr>
    </w:p>
    <w:p w14:paraId="2D48738F" w14:textId="54A9F95C" w:rsidR="00D6389A" w:rsidRPr="003475A6" w:rsidRDefault="006A1650" w:rsidP="00306D72">
      <w:pPr>
        <w:widowControl w:val="0"/>
        <w:tabs>
          <w:tab w:val="left" w:pos="1134"/>
        </w:tabs>
        <w:autoSpaceDE w:val="0"/>
        <w:autoSpaceDN w:val="0"/>
        <w:bidi/>
        <w:spacing w:after="0" w:line="360" w:lineRule="auto"/>
        <w:jc w:val="both"/>
        <w:rPr>
          <w:rFonts w:eastAsia="Roboto Lt" w:cstheme="minorHAnsi"/>
          <w:color w:val="231F20"/>
        </w:rPr>
      </w:pPr>
      <w:r>
        <w:rPr>
          <w:rFonts w:eastAsia="Roboto Lt" w:cstheme="minorHAnsi" w:hint="cs"/>
          <w:color w:val="231F20"/>
          <w:rtl/>
        </w:rPr>
        <w:t xml:space="preserve">على الرغم </w:t>
      </w:r>
      <w:r w:rsidRPr="006A1650">
        <w:rPr>
          <w:rFonts w:eastAsia="Roboto Lt" w:cs="Calibri"/>
          <w:color w:val="231F20"/>
          <w:rtl/>
        </w:rPr>
        <w:t xml:space="preserve">من الاهتمام الذي توليه الحكومات في مختلف أنحاء </w:t>
      </w:r>
      <w:r>
        <w:rPr>
          <w:rFonts w:eastAsia="Roboto Lt" w:cs="Calibri" w:hint="cs"/>
          <w:color w:val="231F20"/>
          <w:rtl/>
        </w:rPr>
        <w:t>ال</w:t>
      </w:r>
      <w:r w:rsidRPr="006A1650">
        <w:rPr>
          <w:rFonts w:eastAsia="Roboto Lt" w:cs="Calibri"/>
          <w:color w:val="231F20"/>
          <w:rtl/>
        </w:rPr>
        <w:t xml:space="preserve">منطقة </w:t>
      </w:r>
      <w:proofErr w:type="spellStart"/>
      <w:r w:rsidRPr="006A1650">
        <w:rPr>
          <w:rFonts w:eastAsia="Roboto Lt" w:cs="Calibri"/>
          <w:color w:val="231F20"/>
          <w:rtl/>
        </w:rPr>
        <w:t>ال</w:t>
      </w:r>
      <w:r>
        <w:rPr>
          <w:rFonts w:eastAsia="Roboto Lt" w:cs="Calibri" w:hint="cs"/>
          <w:color w:val="231F20"/>
          <w:rtl/>
        </w:rPr>
        <w:t>أورومتوسطية</w:t>
      </w:r>
      <w:proofErr w:type="spellEnd"/>
      <w:r w:rsidRPr="006A1650">
        <w:rPr>
          <w:rFonts w:eastAsia="Roboto Lt" w:cs="Calibri"/>
          <w:color w:val="231F20"/>
          <w:rtl/>
        </w:rPr>
        <w:t xml:space="preserve">، لا يزال العنف والتمييز القائمان على النوع الاجتماعي </w:t>
      </w:r>
      <w:r>
        <w:rPr>
          <w:rFonts w:eastAsia="Roboto Lt" w:cs="Calibri" w:hint="cs"/>
          <w:color w:val="231F20"/>
          <w:rtl/>
        </w:rPr>
        <w:t>منتشرين</w:t>
      </w:r>
      <w:r w:rsidRPr="006A1650">
        <w:rPr>
          <w:rFonts w:eastAsia="Roboto Lt" w:cs="Calibri"/>
          <w:color w:val="231F20"/>
          <w:rtl/>
        </w:rPr>
        <w:t>. ففي مختلف أنحاء المنطقة، تستمر الآثار المتفاقمة لعمليات الإغلاق المرتبطة بكوفيد-19 في عام 2020 في تعزيز التمييز الهيكلي طويل الأمد ومنع وصول المرأة إلى المساواة في الحقوق والفرص.</w:t>
      </w:r>
    </w:p>
    <w:p w14:paraId="4F85F35D" w14:textId="77777777" w:rsidR="00D6389A" w:rsidRPr="003475A6" w:rsidRDefault="00D6389A" w:rsidP="00306D72">
      <w:pPr>
        <w:widowControl w:val="0"/>
        <w:tabs>
          <w:tab w:val="left" w:pos="1134"/>
        </w:tabs>
        <w:autoSpaceDE w:val="0"/>
        <w:autoSpaceDN w:val="0"/>
        <w:bidi/>
        <w:spacing w:after="0" w:line="360" w:lineRule="auto"/>
        <w:ind w:left="142"/>
        <w:jc w:val="both"/>
        <w:rPr>
          <w:rFonts w:eastAsia="Roboto Lt" w:cstheme="minorHAnsi"/>
          <w:color w:val="231F20"/>
        </w:rPr>
      </w:pPr>
    </w:p>
    <w:p w14:paraId="60D61C63" w14:textId="610E6309" w:rsidR="00D6389A" w:rsidRPr="003475A6" w:rsidRDefault="006A1650" w:rsidP="00306D72">
      <w:pPr>
        <w:widowControl w:val="0"/>
        <w:tabs>
          <w:tab w:val="left" w:pos="1134"/>
        </w:tabs>
        <w:autoSpaceDE w:val="0"/>
        <w:autoSpaceDN w:val="0"/>
        <w:bidi/>
        <w:spacing w:after="0" w:line="360" w:lineRule="auto"/>
        <w:jc w:val="both"/>
        <w:rPr>
          <w:rFonts w:eastAsia="Roboto Lt" w:cstheme="minorHAnsi"/>
          <w:color w:val="231F20"/>
        </w:rPr>
      </w:pPr>
      <w:r>
        <w:rPr>
          <w:rFonts w:eastAsia="Roboto Lt" w:cstheme="minorHAnsi" w:hint="cs"/>
          <w:color w:val="231F20"/>
          <w:rtl/>
        </w:rPr>
        <w:t xml:space="preserve">وبالتوازي مع ذلك، تواصل </w:t>
      </w:r>
      <w:r w:rsidRPr="006A1650">
        <w:rPr>
          <w:rFonts w:eastAsia="Roboto Lt" w:cs="Calibri"/>
          <w:color w:val="231F20"/>
          <w:rtl/>
        </w:rPr>
        <w:t>الحركات الاجتماعية والسياسية معارضة القيمة العالمية لإطار حقوق الإنسان الذي يستهدف بشكل خاص ال</w:t>
      </w:r>
      <w:r w:rsidR="008C32CD">
        <w:rPr>
          <w:rFonts w:eastAsia="Roboto Lt" w:cs="Calibri" w:hint="cs"/>
          <w:color w:val="231F20"/>
          <w:rtl/>
        </w:rPr>
        <w:t>أفراد</w:t>
      </w:r>
      <w:r w:rsidRPr="006A1650">
        <w:rPr>
          <w:rFonts w:eastAsia="Roboto Lt" w:cs="Calibri"/>
          <w:color w:val="231F20"/>
          <w:rtl/>
        </w:rPr>
        <w:t xml:space="preserve"> من مجتمع الميم</w:t>
      </w:r>
      <w:r>
        <w:rPr>
          <w:rFonts w:eastAsia="Roboto Lt" w:cs="Calibri" w:hint="cs"/>
          <w:color w:val="231F20"/>
          <w:rtl/>
        </w:rPr>
        <w:t xml:space="preserve"> الموسّع</w:t>
      </w:r>
      <w:r w:rsidRPr="006A1650">
        <w:rPr>
          <w:rFonts w:eastAsia="Roboto Lt" w:cs="Calibri"/>
          <w:color w:val="231F20"/>
          <w:rtl/>
        </w:rPr>
        <w:t>، فضلاً عن المنظمات والمؤسسات التي تعمل على تعزيز حقوقهم</w:t>
      </w:r>
      <w:r>
        <w:rPr>
          <w:rFonts w:eastAsia="Roboto Lt" w:cs="Calibri" w:hint="cs"/>
          <w:color w:val="231F20"/>
          <w:rtl/>
        </w:rPr>
        <w:t xml:space="preserve"> وحمايتها</w:t>
      </w:r>
      <w:r w:rsidRPr="006A1650">
        <w:rPr>
          <w:rFonts w:eastAsia="Roboto Lt" w:cs="Calibri"/>
          <w:color w:val="231F20"/>
          <w:rtl/>
        </w:rPr>
        <w:t>.</w:t>
      </w:r>
    </w:p>
    <w:p w14:paraId="110BE77F" w14:textId="77777777" w:rsidR="00D6389A" w:rsidRPr="003475A6" w:rsidRDefault="00D6389A" w:rsidP="00306D72">
      <w:pPr>
        <w:widowControl w:val="0"/>
        <w:tabs>
          <w:tab w:val="left" w:pos="1134"/>
        </w:tabs>
        <w:autoSpaceDE w:val="0"/>
        <w:autoSpaceDN w:val="0"/>
        <w:bidi/>
        <w:spacing w:before="1" w:after="0" w:line="360" w:lineRule="auto"/>
        <w:ind w:left="142"/>
        <w:jc w:val="both"/>
        <w:rPr>
          <w:rFonts w:eastAsia="Roboto Lt" w:cstheme="minorHAnsi"/>
          <w:color w:val="231F20"/>
        </w:rPr>
      </w:pPr>
      <w:r w:rsidRPr="003475A6">
        <w:rPr>
          <w:rFonts w:eastAsia="Roboto Lt" w:cstheme="minorHAnsi"/>
          <w:color w:val="231F20"/>
        </w:rPr>
        <w:tab/>
      </w:r>
    </w:p>
    <w:p w14:paraId="3105BE90" w14:textId="1F21B480" w:rsidR="00D6389A" w:rsidRDefault="00E42768" w:rsidP="007A7BD5">
      <w:pPr>
        <w:widowControl w:val="0"/>
        <w:tabs>
          <w:tab w:val="left" w:pos="1134"/>
        </w:tabs>
        <w:autoSpaceDE w:val="0"/>
        <w:autoSpaceDN w:val="0"/>
        <w:bidi/>
        <w:spacing w:after="0" w:line="360" w:lineRule="auto"/>
        <w:jc w:val="both"/>
        <w:rPr>
          <w:rFonts w:eastAsia="Roboto Lt" w:cs="Calibri"/>
          <w:color w:val="231F20"/>
          <w:rtl/>
        </w:rPr>
      </w:pPr>
      <w:r w:rsidRPr="00E42768">
        <w:rPr>
          <w:rFonts w:eastAsia="Roboto Lt" w:cs="Calibri"/>
          <w:color w:val="231F20"/>
          <w:rtl/>
        </w:rPr>
        <w:t xml:space="preserve">لا تزال مناطق الشرق الأوسط وشمال أفريقيا </w:t>
      </w:r>
      <w:r>
        <w:rPr>
          <w:rFonts w:eastAsia="Roboto Lt" w:cs="Calibri" w:hint="cs"/>
          <w:color w:val="231F20"/>
          <w:rtl/>
          <w:lang w:bidi="ar-LB"/>
        </w:rPr>
        <w:t xml:space="preserve">دون الإقليمية </w:t>
      </w:r>
      <w:r w:rsidRPr="00E42768">
        <w:rPr>
          <w:rFonts w:eastAsia="Roboto Lt" w:cs="Calibri"/>
          <w:color w:val="231F20"/>
          <w:rtl/>
        </w:rPr>
        <w:t xml:space="preserve">تعاني من الركود القانوني </w:t>
      </w:r>
      <w:proofErr w:type="spellStart"/>
      <w:r w:rsidRPr="00E42768">
        <w:rPr>
          <w:rFonts w:eastAsia="Roboto Lt" w:cs="Calibri"/>
          <w:color w:val="231F20"/>
          <w:rtl/>
        </w:rPr>
        <w:t>و</w:t>
      </w:r>
      <w:r w:rsidR="00D139A3">
        <w:rPr>
          <w:rFonts w:eastAsia="Roboto Lt" w:cs="Calibri" w:hint="cs"/>
          <w:color w:val="231F20"/>
          <w:rtl/>
        </w:rPr>
        <w:t>الاحتفاظية</w:t>
      </w:r>
      <w:proofErr w:type="spellEnd"/>
      <w:r w:rsidRPr="00E42768">
        <w:rPr>
          <w:rFonts w:eastAsia="Roboto Lt" w:cs="Calibri"/>
          <w:color w:val="231F20"/>
          <w:rtl/>
        </w:rPr>
        <w:t xml:space="preserve"> المتزايد</w:t>
      </w:r>
      <w:r w:rsidR="00D139A3">
        <w:rPr>
          <w:rFonts w:eastAsia="Roboto Lt" w:cs="Calibri" w:hint="cs"/>
          <w:color w:val="231F20"/>
          <w:rtl/>
        </w:rPr>
        <w:t>ة</w:t>
      </w:r>
      <w:r w:rsidRPr="00E42768">
        <w:rPr>
          <w:rFonts w:eastAsia="Roboto Lt" w:cs="Calibri"/>
          <w:color w:val="231F20"/>
          <w:rtl/>
        </w:rPr>
        <w:t>. وتستمر النساء في التعر</w:t>
      </w:r>
      <w:r w:rsidR="00D139A3">
        <w:rPr>
          <w:rFonts w:eastAsia="Roboto Lt" w:cs="Calibri" w:hint="cs"/>
          <w:color w:val="231F20"/>
          <w:rtl/>
        </w:rPr>
        <w:t>ّ</w:t>
      </w:r>
      <w:r w:rsidRPr="00E42768">
        <w:rPr>
          <w:rFonts w:eastAsia="Roboto Lt" w:cs="Calibri"/>
          <w:color w:val="231F20"/>
          <w:rtl/>
        </w:rPr>
        <w:t xml:space="preserve">ض للعنف القائم على النوع الاجتماعي - بما في ذلك العنف الاقتصادي - أكثر من أي مكان آخر في العالم. </w:t>
      </w:r>
      <w:r w:rsidR="00D139A3">
        <w:rPr>
          <w:rFonts w:eastAsia="Roboto Lt" w:cs="Calibri" w:hint="cs"/>
          <w:color w:val="231F20"/>
          <w:rtl/>
        </w:rPr>
        <w:t>و</w:t>
      </w:r>
      <w:r w:rsidRPr="00E42768">
        <w:rPr>
          <w:rFonts w:eastAsia="Roboto Lt" w:cs="Calibri"/>
          <w:color w:val="231F20"/>
          <w:rtl/>
        </w:rPr>
        <w:t>في بعض البلدان، يتم تنفيذ التشريعات التي تحمي النساء من العنف بشكل سيئ. وفي بلدان أخرى، لا وجود لها ببساطة.</w:t>
      </w:r>
    </w:p>
    <w:p w14:paraId="2E47EA56" w14:textId="77777777" w:rsidR="00E42768" w:rsidRPr="003475A6" w:rsidRDefault="00E42768" w:rsidP="00E42768">
      <w:pPr>
        <w:widowControl w:val="0"/>
        <w:tabs>
          <w:tab w:val="left" w:pos="1134"/>
        </w:tabs>
        <w:autoSpaceDE w:val="0"/>
        <w:autoSpaceDN w:val="0"/>
        <w:bidi/>
        <w:spacing w:after="0" w:line="360" w:lineRule="auto"/>
        <w:ind w:left="142"/>
        <w:jc w:val="both"/>
        <w:rPr>
          <w:rFonts w:eastAsia="Roboto Lt" w:cstheme="minorHAnsi"/>
          <w:color w:val="231F20"/>
        </w:rPr>
      </w:pPr>
    </w:p>
    <w:p w14:paraId="0B35E172" w14:textId="1CF13066" w:rsidR="00D6389A" w:rsidRDefault="00D139A3" w:rsidP="007A7BD5">
      <w:pPr>
        <w:widowControl w:val="0"/>
        <w:tabs>
          <w:tab w:val="left" w:pos="1134"/>
        </w:tabs>
        <w:autoSpaceDE w:val="0"/>
        <w:autoSpaceDN w:val="0"/>
        <w:bidi/>
        <w:spacing w:after="0" w:line="360" w:lineRule="auto"/>
        <w:jc w:val="both"/>
        <w:rPr>
          <w:rFonts w:eastAsia="Roboto Lt" w:cs="Calibri"/>
          <w:color w:val="231F20"/>
          <w:rtl/>
        </w:rPr>
      </w:pPr>
      <w:r w:rsidRPr="00D139A3">
        <w:rPr>
          <w:rFonts w:eastAsia="Roboto Lt" w:cs="Calibri"/>
          <w:color w:val="231F20"/>
          <w:rtl/>
        </w:rPr>
        <w:t>يواجه الأ</w:t>
      </w:r>
      <w:r w:rsidR="008C32CD">
        <w:rPr>
          <w:rFonts w:eastAsia="Roboto Lt" w:cs="Calibri" w:hint="cs"/>
          <w:color w:val="231F20"/>
          <w:rtl/>
        </w:rPr>
        <w:t>فراد</w:t>
      </w:r>
      <w:r w:rsidRPr="00D139A3">
        <w:rPr>
          <w:rFonts w:eastAsia="Roboto Lt" w:cs="Calibri"/>
          <w:color w:val="231F20"/>
          <w:rtl/>
        </w:rPr>
        <w:t xml:space="preserve"> من مجتمع الميم </w:t>
      </w:r>
      <w:r>
        <w:rPr>
          <w:rFonts w:eastAsia="Roboto Lt" w:cs="Calibri" w:hint="cs"/>
          <w:color w:val="231F20"/>
          <w:rtl/>
        </w:rPr>
        <w:t xml:space="preserve">الموسّع </w:t>
      </w:r>
      <w:r w:rsidRPr="00D139A3">
        <w:rPr>
          <w:rFonts w:eastAsia="Roboto Lt" w:cs="Calibri"/>
          <w:color w:val="231F20"/>
          <w:rtl/>
        </w:rPr>
        <w:t>آفاق</w:t>
      </w:r>
      <w:r>
        <w:rPr>
          <w:rFonts w:eastAsia="Roboto Lt" w:cs="Calibri" w:hint="cs"/>
          <w:color w:val="231F20"/>
          <w:rtl/>
        </w:rPr>
        <w:t>اً</w:t>
      </w:r>
      <w:r w:rsidRPr="00D139A3">
        <w:rPr>
          <w:rFonts w:eastAsia="Roboto Lt" w:cs="Calibri"/>
          <w:color w:val="231F20"/>
          <w:rtl/>
        </w:rPr>
        <w:t xml:space="preserve"> خطيرة بشكل خاص في منطقة الشرق الأوسط وشمال أفريقيا. ففي معظم البلدان، تُجرَّم العلاقات بين الأ</w:t>
      </w:r>
      <w:r w:rsidR="008C32CD">
        <w:rPr>
          <w:rFonts w:eastAsia="Roboto Lt" w:cs="Calibri" w:hint="cs"/>
          <w:color w:val="231F20"/>
          <w:rtl/>
        </w:rPr>
        <w:t>فراد</w:t>
      </w:r>
      <w:r w:rsidRPr="00D139A3">
        <w:rPr>
          <w:rFonts w:eastAsia="Roboto Lt" w:cs="Calibri"/>
          <w:color w:val="231F20"/>
          <w:rtl/>
        </w:rPr>
        <w:t xml:space="preserve"> من </w:t>
      </w:r>
      <w:r>
        <w:rPr>
          <w:rFonts w:eastAsia="Roboto Lt" w:cs="Calibri" w:hint="cs"/>
          <w:color w:val="231F20"/>
          <w:rtl/>
        </w:rPr>
        <w:t>الجنس نفسه</w:t>
      </w:r>
      <w:r w:rsidRPr="00D139A3">
        <w:rPr>
          <w:rFonts w:eastAsia="Roboto Lt" w:cs="Calibri"/>
          <w:color w:val="231F20"/>
          <w:rtl/>
        </w:rPr>
        <w:t xml:space="preserve">. وقد يواجه </w:t>
      </w:r>
      <w:r>
        <w:rPr>
          <w:rFonts w:eastAsia="Roboto Lt" w:cs="Calibri" w:hint="cs"/>
          <w:color w:val="231F20"/>
          <w:rtl/>
        </w:rPr>
        <w:t>مغايرو الهوية الجنسية</w:t>
      </w:r>
      <w:r w:rsidRPr="00D139A3">
        <w:rPr>
          <w:rFonts w:eastAsia="Roboto Lt" w:cs="Calibri"/>
          <w:color w:val="231F20"/>
          <w:rtl/>
        </w:rPr>
        <w:t xml:space="preserve"> الملاحقة القضائية بتهمة انتهاك "الأخلاق العامة" أو التصرف "ضد الطبيعة" وي</w:t>
      </w:r>
      <w:r>
        <w:rPr>
          <w:rFonts w:eastAsia="Roboto Lt" w:cs="Calibri" w:hint="cs"/>
          <w:color w:val="231F20"/>
          <w:rtl/>
        </w:rPr>
        <w:t>ُستهدفون</w:t>
      </w:r>
      <w:r w:rsidRPr="00D139A3">
        <w:rPr>
          <w:rFonts w:eastAsia="Roboto Lt" w:cs="Calibri"/>
          <w:color w:val="231F20"/>
          <w:rtl/>
        </w:rPr>
        <w:t xml:space="preserve"> بشكل متزايد في العنف القائم على النوع الاجتماعي عبر الإنترنت. ويتج</w:t>
      </w:r>
      <w:r w:rsidR="00FF6DBF">
        <w:rPr>
          <w:rFonts w:eastAsia="Roboto Lt" w:cs="Calibri" w:hint="cs"/>
          <w:color w:val="231F20"/>
          <w:rtl/>
        </w:rPr>
        <w:t>نّ</w:t>
      </w:r>
      <w:r w:rsidRPr="00D139A3">
        <w:rPr>
          <w:rFonts w:eastAsia="Roboto Lt" w:cs="Calibri"/>
          <w:color w:val="231F20"/>
          <w:rtl/>
        </w:rPr>
        <w:t xml:space="preserve">ب </w:t>
      </w:r>
      <w:r w:rsidR="00FC5B86">
        <w:rPr>
          <w:rFonts w:eastAsia="Roboto Lt" w:cs="Calibri" w:hint="cs"/>
          <w:color w:val="231F20"/>
          <w:rtl/>
        </w:rPr>
        <w:t>أحرار الهوية الجنسانية</w:t>
      </w:r>
      <w:r w:rsidRPr="00D139A3">
        <w:rPr>
          <w:rFonts w:eastAsia="Roboto Lt" w:cs="Calibri"/>
          <w:color w:val="231F20"/>
          <w:rtl/>
        </w:rPr>
        <w:t xml:space="preserve"> بشكل منهجي ال</w:t>
      </w:r>
      <w:r w:rsidR="00FC5B86">
        <w:rPr>
          <w:rFonts w:eastAsia="Roboto Lt" w:cs="Calibri" w:hint="cs"/>
          <w:color w:val="231F20"/>
          <w:rtl/>
        </w:rPr>
        <w:t>انتباه</w:t>
      </w:r>
      <w:r w:rsidRPr="00D139A3">
        <w:rPr>
          <w:rFonts w:eastAsia="Roboto Lt" w:cs="Calibri"/>
          <w:color w:val="231F20"/>
          <w:rtl/>
        </w:rPr>
        <w:t xml:space="preserve"> العام خوف</w:t>
      </w:r>
      <w:r w:rsidR="00FC5B86">
        <w:rPr>
          <w:rFonts w:eastAsia="Roboto Lt" w:cs="Calibri" w:hint="cs"/>
          <w:color w:val="231F20"/>
          <w:rtl/>
        </w:rPr>
        <w:t>اً</w:t>
      </w:r>
      <w:r w:rsidRPr="00D139A3">
        <w:rPr>
          <w:rFonts w:eastAsia="Roboto Lt" w:cs="Calibri"/>
          <w:color w:val="231F20"/>
          <w:rtl/>
        </w:rPr>
        <w:t xml:space="preserve"> من الانتقام. ومع ذلك، على هذه الخلفية، أصبحت أنشطة التضامن عبر الإنترنت أكثر وضوح</w:t>
      </w:r>
      <w:r w:rsidR="00FC5B86">
        <w:rPr>
          <w:rFonts w:eastAsia="Roboto Lt" w:cs="Calibri" w:hint="cs"/>
          <w:color w:val="231F20"/>
          <w:rtl/>
        </w:rPr>
        <w:t>اً</w:t>
      </w:r>
      <w:r w:rsidRPr="00D139A3">
        <w:rPr>
          <w:rFonts w:eastAsia="Roboto Lt" w:cs="Calibri"/>
          <w:color w:val="231F20"/>
          <w:rtl/>
        </w:rPr>
        <w:t xml:space="preserve"> وصراحة</w:t>
      </w:r>
      <w:r w:rsidR="00FC5B86">
        <w:rPr>
          <w:rFonts w:eastAsia="Roboto Lt" w:cs="Calibri" w:hint="cs"/>
          <w:color w:val="231F20"/>
          <w:rtl/>
        </w:rPr>
        <w:t>ً.</w:t>
      </w:r>
    </w:p>
    <w:p w14:paraId="46CD972E" w14:textId="77777777" w:rsidR="00D139A3" w:rsidRPr="003475A6" w:rsidRDefault="00D139A3" w:rsidP="00D139A3">
      <w:pPr>
        <w:widowControl w:val="0"/>
        <w:tabs>
          <w:tab w:val="left" w:pos="1134"/>
        </w:tabs>
        <w:autoSpaceDE w:val="0"/>
        <w:autoSpaceDN w:val="0"/>
        <w:bidi/>
        <w:spacing w:after="0" w:line="360" w:lineRule="auto"/>
        <w:ind w:left="142"/>
        <w:jc w:val="both"/>
        <w:rPr>
          <w:rFonts w:eastAsia="Roboto Lt" w:cstheme="minorHAnsi"/>
          <w:color w:val="231F20"/>
        </w:rPr>
      </w:pPr>
    </w:p>
    <w:p w14:paraId="7D3A19D2" w14:textId="690C555B" w:rsidR="00D6389A" w:rsidRPr="00AE1284" w:rsidRDefault="00FC5B86" w:rsidP="00AE1284">
      <w:pPr>
        <w:widowControl w:val="0"/>
        <w:tabs>
          <w:tab w:val="left" w:pos="1134"/>
        </w:tabs>
        <w:autoSpaceDE w:val="0"/>
        <w:autoSpaceDN w:val="0"/>
        <w:bidi/>
        <w:spacing w:after="0" w:line="360" w:lineRule="auto"/>
        <w:jc w:val="both"/>
        <w:rPr>
          <w:rFonts w:eastAsia="Roboto Lt" w:cstheme="minorHAnsi"/>
          <w:rtl/>
        </w:rPr>
      </w:pPr>
      <w:r>
        <w:rPr>
          <w:rFonts w:eastAsia="Roboto Lt" w:cstheme="minorHAnsi" w:hint="cs"/>
          <w:rtl/>
        </w:rPr>
        <w:t>في أوروبا، لا تزال المعايير المحافِظة، والتمييز البنيوي، والعنف المنزلي تعيق وصول المرأة إلى الفرص والحقوق المتساوية. وفي بعض البلدان، يواجه الأ</w:t>
      </w:r>
      <w:r w:rsidR="008C32CD">
        <w:rPr>
          <w:rFonts w:eastAsia="Roboto Lt" w:cstheme="minorHAnsi" w:hint="cs"/>
          <w:rtl/>
        </w:rPr>
        <w:t>فراد</w:t>
      </w:r>
      <w:r>
        <w:rPr>
          <w:rFonts w:eastAsia="Roboto Lt" w:cstheme="minorHAnsi" w:hint="cs"/>
          <w:rtl/>
        </w:rPr>
        <w:t xml:space="preserve"> و</w:t>
      </w:r>
      <w:r w:rsidR="00BD43E6">
        <w:rPr>
          <w:rFonts w:eastAsia="Roboto Lt" w:cstheme="minorHAnsi" w:hint="cs"/>
          <w:rtl/>
        </w:rPr>
        <w:t>المنظمات من مجتمع الميم الموسّع ضغوطاً متزايدة من الحركات والحملات المُحافِظة.</w:t>
      </w:r>
      <w:r w:rsidR="00AE1284">
        <w:rPr>
          <w:rFonts w:eastAsia="Roboto Lt" w:cstheme="minorHAnsi" w:hint="cs"/>
          <w:rtl/>
        </w:rPr>
        <w:t xml:space="preserve"> </w:t>
      </w:r>
      <w:r w:rsidR="00BD43E6">
        <w:rPr>
          <w:rFonts w:eastAsia="Roboto Lt" w:cstheme="minorHAnsi" w:hint="cs"/>
          <w:rtl/>
        </w:rPr>
        <w:t xml:space="preserve">في هذا السياق، لا يزال الإطار القانوني للاتحاد الأوروبي يوفّر النفوذ والأساس لتعزيز المساواة بين الجنسين وحمايتها في جميع أنحاء المنطقة </w:t>
      </w:r>
      <w:proofErr w:type="spellStart"/>
      <w:r w:rsidR="00BD43E6">
        <w:rPr>
          <w:rFonts w:eastAsia="Roboto Lt" w:cstheme="minorHAnsi" w:hint="cs"/>
          <w:rtl/>
        </w:rPr>
        <w:t>الأورومتوسطية</w:t>
      </w:r>
      <w:proofErr w:type="spellEnd"/>
      <w:r w:rsidR="00BD43E6">
        <w:rPr>
          <w:rFonts w:eastAsia="Roboto Lt" w:cstheme="minorHAnsi" w:hint="cs"/>
          <w:rtl/>
        </w:rPr>
        <w:t xml:space="preserve"> على الرغم من الضغوط المتزايدة من الحركات المناهضة للجنسانية. داخل الاتحاد الأوروبي، تُعدّ الاستراتيجية الأوروبية للمساواة بين الجنسين والاستراتيجية الأوروبية لمجتمع الميم صكوك</w:t>
      </w:r>
      <w:r w:rsidR="00AE1284">
        <w:rPr>
          <w:rFonts w:eastAsia="Roboto Lt" w:cstheme="minorHAnsi" w:hint="cs"/>
          <w:rtl/>
        </w:rPr>
        <w:t>اً</w:t>
      </w:r>
      <w:r w:rsidR="00BD43E6">
        <w:rPr>
          <w:rFonts w:eastAsia="Roboto Lt" w:cstheme="minorHAnsi" w:hint="cs"/>
          <w:rtl/>
        </w:rPr>
        <w:t xml:space="preserve"> رئيسية، بينما خارج الاتحاد الأوروبي، تظل ما يُسمّى بخطة العمل الجنسانية واتفاقية اسطنبول بشأن منع ومكافحة العنف ضد المرأة والعنف المنزلي الأدوات الرئيسية أيضاً</w:t>
      </w:r>
      <w:r w:rsidR="0088218D">
        <w:rPr>
          <w:rFonts w:eastAsia="Roboto Lt" w:cstheme="minorHAnsi"/>
        </w:rPr>
        <w:t xml:space="preserve"> </w:t>
      </w:r>
      <w:r w:rsidR="0088218D">
        <w:rPr>
          <w:rFonts w:eastAsia="Roboto Lt" w:cstheme="minorHAnsi" w:hint="cs"/>
          <w:rtl/>
          <w:lang w:bidi="ar-LB"/>
        </w:rPr>
        <w:t>للدول خارج الاتحاد الأوروبي.</w:t>
      </w:r>
    </w:p>
    <w:p w14:paraId="7426E8EC" w14:textId="23C50338" w:rsidR="00D6389A" w:rsidRPr="0088218D" w:rsidRDefault="0088218D" w:rsidP="00306D72">
      <w:pPr>
        <w:pStyle w:val="BodyText"/>
        <w:tabs>
          <w:tab w:val="left" w:pos="1134"/>
        </w:tabs>
        <w:bidi/>
        <w:spacing w:before="124"/>
        <w:jc w:val="both"/>
        <w:rPr>
          <w:rFonts w:asciiTheme="minorHAnsi" w:hAnsiTheme="minorHAnsi" w:cstheme="minorHAnsi"/>
          <w:bCs/>
          <w:color w:val="124C95"/>
        </w:rPr>
      </w:pPr>
      <w:r>
        <w:rPr>
          <w:rFonts w:asciiTheme="minorHAnsi" w:hAnsiTheme="minorHAnsi" w:cstheme="minorHAnsi" w:hint="cs"/>
          <w:bCs/>
          <w:color w:val="124C95"/>
          <w:rtl/>
        </w:rPr>
        <w:t xml:space="preserve">يتمثّل الهدف السياسي الثاني </w:t>
      </w:r>
      <w:proofErr w:type="spellStart"/>
      <w:r>
        <w:rPr>
          <w:rFonts w:asciiTheme="minorHAnsi" w:hAnsiTheme="minorHAnsi" w:cstheme="minorHAnsi" w:hint="cs"/>
          <w:bCs/>
          <w:color w:val="124C95"/>
          <w:rtl/>
        </w:rPr>
        <w:t>للأورومتوسطية</w:t>
      </w:r>
      <w:proofErr w:type="spellEnd"/>
      <w:r>
        <w:rPr>
          <w:rFonts w:asciiTheme="minorHAnsi" w:hAnsiTheme="minorHAnsi" w:cstheme="minorHAnsi" w:hint="cs"/>
          <w:bCs/>
          <w:color w:val="124C95"/>
          <w:rtl/>
        </w:rPr>
        <w:t xml:space="preserve"> للحقوق في زيادة المساواة بين الجنسين في المنطقة </w:t>
      </w:r>
      <w:proofErr w:type="spellStart"/>
      <w:r>
        <w:rPr>
          <w:rFonts w:asciiTheme="minorHAnsi" w:hAnsiTheme="minorHAnsi" w:cstheme="minorHAnsi" w:hint="cs"/>
          <w:bCs/>
          <w:color w:val="124C95"/>
          <w:rtl/>
        </w:rPr>
        <w:t>الأورومتوسطية</w:t>
      </w:r>
      <w:proofErr w:type="spellEnd"/>
    </w:p>
    <w:p w14:paraId="13C28FC3" w14:textId="77777777" w:rsidR="00D6389A" w:rsidRPr="003475A6" w:rsidRDefault="00D6389A" w:rsidP="00306D72">
      <w:pPr>
        <w:pStyle w:val="BodyText"/>
        <w:tabs>
          <w:tab w:val="left" w:pos="1134"/>
        </w:tabs>
        <w:bidi/>
        <w:spacing w:before="2"/>
        <w:ind w:left="142"/>
        <w:jc w:val="both"/>
        <w:rPr>
          <w:rFonts w:asciiTheme="minorHAnsi" w:hAnsiTheme="minorHAnsi" w:cstheme="minorHAnsi"/>
        </w:rPr>
      </w:pPr>
    </w:p>
    <w:p w14:paraId="2A11E037" w14:textId="7AE79F4C" w:rsidR="00D6389A" w:rsidRPr="003475A6" w:rsidRDefault="0088218D" w:rsidP="00306D72">
      <w:pPr>
        <w:pStyle w:val="BodyText"/>
        <w:tabs>
          <w:tab w:val="left" w:pos="1134"/>
        </w:tabs>
        <w:bidi/>
        <w:jc w:val="both"/>
        <w:rPr>
          <w:rFonts w:asciiTheme="minorHAnsi" w:hAnsiTheme="minorHAnsi" w:cstheme="minorHAnsi"/>
        </w:rPr>
      </w:pPr>
      <w:r>
        <w:rPr>
          <w:rFonts w:asciiTheme="minorHAnsi" w:hAnsiTheme="minorHAnsi" w:cstheme="minorHAnsi" w:hint="cs"/>
          <w:color w:val="231F20"/>
          <w:rtl/>
        </w:rPr>
        <w:t xml:space="preserve">لتحقيق هذا الهدف، ستسعى </w:t>
      </w:r>
      <w:proofErr w:type="spellStart"/>
      <w:r>
        <w:rPr>
          <w:rFonts w:asciiTheme="minorHAnsi" w:hAnsiTheme="minorHAnsi" w:cstheme="minorHAnsi" w:hint="cs"/>
          <w:color w:val="231F20"/>
          <w:rtl/>
        </w:rPr>
        <w:t>الأورومتوسطية</w:t>
      </w:r>
      <w:proofErr w:type="spellEnd"/>
      <w:r>
        <w:rPr>
          <w:rFonts w:asciiTheme="minorHAnsi" w:hAnsiTheme="minorHAnsi" w:cstheme="minorHAnsi" w:hint="cs"/>
          <w:color w:val="231F20"/>
          <w:rtl/>
        </w:rPr>
        <w:t xml:space="preserve"> للحقوق إلى تحقيق الأهداف التالية</w:t>
      </w:r>
      <w:r w:rsidR="00D33732">
        <w:rPr>
          <w:rFonts w:asciiTheme="minorHAnsi" w:hAnsiTheme="minorHAnsi" w:cstheme="minorHAnsi" w:hint="cs"/>
          <w:color w:val="231F20"/>
          <w:rtl/>
        </w:rPr>
        <w:t xml:space="preserve"> بحلول عام 2027:</w:t>
      </w:r>
    </w:p>
    <w:p w14:paraId="0AD3768D" w14:textId="77777777" w:rsidR="00D6389A" w:rsidRPr="003475A6" w:rsidRDefault="00D6389A" w:rsidP="00306D72">
      <w:pPr>
        <w:pStyle w:val="ListParagraph"/>
        <w:tabs>
          <w:tab w:val="left" w:pos="1134"/>
          <w:tab w:val="left" w:pos="2061"/>
        </w:tabs>
        <w:bidi/>
        <w:spacing w:line="360" w:lineRule="auto"/>
        <w:ind w:left="142"/>
        <w:contextualSpacing w:val="0"/>
        <w:jc w:val="both"/>
        <w:rPr>
          <w:rFonts w:cstheme="minorHAnsi"/>
        </w:rPr>
      </w:pPr>
    </w:p>
    <w:p w14:paraId="6D77A728" w14:textId="65A22C8C" w:rsidR="00D6389A" w:rsidRPr="003475A6" w:rsidRDefault="00D33732" w:rsidP="00306D72">
      <w:pPr>
        <w:pStyle w:val="ListParagraph"/>
        <w:widowControl w:val="0"/>
        <w:numPr>
          <w:ilvl w:val="0"/>
          <w:numId w:val="9"/>
        </w:numPr>
        <w:tabs>
          <w:tab w:val="left" w:pos="284"/>
        </w:tabs>
        <w:autoSpaceDE w:val="0"/>
        <w:autoSpaceDN w:val="0"/>
        <w:bidi/>
        <w:spacing w:before="2" w:after="0" w:line="360" w:lineRule="auto"/>
        <w:ind w:left="284" w:hanging="142"/>
        <w:contextualSpacing w:val="0"/>
        <w:jc w:val="both"/>
        <w:rPr>
          <w:rFonts w:cstheme="minorHAnsi"/>
          <w:color w:val="231F20"/>
        </w:rPr>
      </w:pPr>
      <w:r>
        <w:rPr>
          <w:rFonts w:cstheme="minorHAnsi" w:hint="cs"/>
          <w:color w:val="231F20"/>
          <w:rtl/>
        </w:rPr>
        <w:t>يتم النظر في حقوق المرأة في المناقشات العامة والسياسية في بلدين على الأقل في المنطقة.</w:t>
      </w:r>
    </w:p>
    <w:p w14:paraId="2254A29E" w14:textId="193362D8" w:rsidR="00D6389A" w:rsidRPr="003475A6" w:rsidRDefault="008C32CD" w:rsidP="00306D72">
      <w:pPr>
        <w:pStyle w:val="ListParagraph"/>
        <w:widowControl w:val="0"/>
        <w:numPr>
          <w:ilvl w:val="0"/>
          <w:numId w:val="9"/>
        </w:numPr>
        <w:tabs>
          <w:tab w:val="left" w:pos="284"/>
        </w:tabs>
        <w:autoSpaceDE w:val="0"/>
        <w:autoSpaceDN w:val="0"/>
        <w:bidi/>
        <w:spacing w:before="2" w:after="0" w:line="360" w:lineRule="auto"/>
        <w:ind w:left="284" w:hanging="142"/>
        <w:contextualSpacing w:val="0"/>
        <w:jc w:val="both"/>
        <w:rPr>
          <w:rFonts w:cstheme="minorHAnsi"/>
          <w:color w:val="231F20"/>
        </w:rPr>
      </w:pPr>
      <w:r>
        <w:rPr>
          <w:rFonts w:cstheme="minorHAnsi" w:hint="cs"/>
          <w:color w:val="231F20"/>
          <w:rtl/>
        </w:rPr>
        <w:t>يتم النظر في حقوق الأفراد من مجتمع الميم الموسّع في المناقشات العامة والسياسية في بلدين على الأقل في المنطقة</w:t>
      </w:r>
      <w:r w:rsidR="00AE1284">
        <w:rPr>
          <w:rFonts w:cstheme="minorHAnsi" w:hint="cs"/>
          <w:color w:val="231F20"/>
          <w:rtl/>
        </w:rPr>
        <w:t>.</w:t>
      </w:r>
    </w:p>
    <w:p w14:paraId="23EF4F42" w14:textId="5CA02908" w:rsidR="00D6389A" w:rsidRPr="003475A6" w:rsidRDefault="008C32CD" w:rsidP="00306D72">
      <w:pPr>
        <w:pStyle w:val="ListParagraph"/>
        <w:widowControl w:val="0"/>
        <w:numPr>
          <w:ilvl w:val="0"/>
          <w:numId w:val="9"/>
        </w:numPr>
        <w:tabs>
          <w:tab w:val="left" w:pos="284"/>
        </w:tabs>
        <w:autoSpaceDE w:val="0"/>
        <w:autoSpaceDN w:val="0"/>
        <w:bidi/>
        <w:spacing w:before="2" w:after="0" w:line="360" w:lineRule="auto"/>
        <w:ind w:left="284" w:hanging="142"/>
        <w:contextualSpacing w:val="0"/>
        <w:jc w:val="both"/>
        <w:rPr>
          <w:rFonts w:cstheme="minorHAnsi"/>
          <w:color w:val="231F20"/>
        </w:rPr>
      </w:pPr>
      <w:r>
        <w:rPr>
          <w:rFonts w:cstheme="minorHAnsi" w:hint="cs"/>
          <w:color w:val="231F20"/>
          <w:rtl/>
        </w:rPr>
        <w:lastRenderedPageBreak/>
        <w:t xml:space="preserve">إنشاء آلية تنبيه </w:t>
      </w:r>
      <w:r w:rsidR="00C93E80">
        <w:rPr>
          <w:rFonts w:cstheme="minorHAnsi" w:hint="cs"/>
          <w:color w:val="231F20"/>
          <w:rtl/>
        </w:rPr>
        <w:t xml:space="preserve">مستقلة بشأن ردود الفعل العنيفة المناهضة للجنسانية لرصد مقاومة العدالة بين الجنسين في المنطقة </w:t>
      </w:r>
      <w:proofErr w:type="spellStart"/>
      <w:r w:rsidR="00C93E80">
        <w:rPr>
          <w:rFonts w:cstheme="minorHAnsi" w:hint="cs"/>
          <w:color w:val="231F20"/>
          <w:rtl/>
        </w:rPr>
        <w:t>الأورومتوسطية</w:t>
      </w:r>
      <w:proofErr w:type="spellEnd"/>
      <w:r w:rsidR="00C93E80">
        <w:rPr>
          <w:rFonts w:cstheme="minorHAnsi" w:hint="cs"/>
          <w:color w:val="231F20"/>
          <w:rtl/>
        </w:rPr>
        <w:t>.</w:t>
      </w:r>
    </w:p>
    <w:p w14:paraId="2EC051DF" w14:textId="0CE7CBF8" w:rsidR="00D6389A" w:rsidRPr="003475A6" w:rsidRDefault="00C93E80" w:rsidP="00306D72">
      <w:pPr>
        <w:pStyle w:val="ListParagraph"/>
        <w:widowControl w:val="0"/>
        <w:numPr>
          <w:ilvl w:val="0"/>
          <w:numId w:val="9"/>
        </w:numPr>
        <w:tabs>
          <w:tab w:val="left" w:pos="284"/>
        </w:tabs>
        <w:autoSpaceDE w:val="0"/>
        <w:autoSpaceDN w:val="0"/>
        <w:bidi/>
        <w:spacing w:before="2" w:after="0" w:line="360" w:lineRule="auto"/>
        <w:ind w:left="284" w:hanging="142"/>
        <w:contextualSpacing w:val="0"/>
        <w:jc w:val="both"/>
        <w:rPr>
          <w:rFonts w:cstheme="minorHAnsi"/>
          <w:color w:val="231F20"/>
        </w:rPr>
      </w:pPr>
      <w:r>
        <w:rPr>
          <w:rFonts w:cstheme="minorHAnsi" w:hint="cs"/>
          <w:color w:val="231F20"/>
          <w:rtl/>
        </w:rPr>
        <w:t>تناغم الإطار القانوني، بما في ذلك الدساتير، في بلدين على الأقل في المنطقة مع الإطار الدولي لحقوق الإنسان المتعلق بحقوق المرأة والمساواة بين الجنسين، مثل اتفاقية اسطنبول واتفاقية القضاء على جميع أشكال التمييز ضد المرأة</w:t>
      </w:r>
      <w:r>
        <w:rPr>
          <w:rFonts w:cstheme="minorHAnsi" w:hint="cs"/>
          <w:color w:val="231F20"/>
          <w:rtl/>
          <w:lang w:bidi="ar-LB"/>
        </w:rPr>
        <w:t>.</w:t>
      </w:r>
    </w:p>
    <w:p w14:paraId="2311A903" w14:textId="21129244" w:rsidR="00D6389A" w:rsidRPr="003475A6" w:rsidRDefault="00C93E80" w:rsidP="00306D72">
      <w:pPr>
        <w:pStyle w:val="ListParagraph"/>
        <w:widowControl w:val="0"/>
        <w:numPr>
          <w:ilvl w:val="0"/>
          <w:numId w:val="9"/>
        </w:numPr>
        <w:tabs>
          <w:tab w:val="left" w:pos="284"/>
        </w:tabs>
        <w:autoSpaceDE w:val="0"/>
        <w:autoSpaceDN w:val="0"/>
        <w:bidi/>
        <w:spacing w:before="2" w:after="0" w:line="360" w:lineRule="auto"/>
        <w:ind w:left="284" w:hanging="142"/>
        <w:contextualSpacing w:val="0"/>
        <w:jc w:val="both"/>
        <w:rPr>
          <w:rFonts w:cstheme="minorHAnsi"/>
          <w:color w:val="231F20"/>
        </w:rPr>
      </w:pPr>
      <w:r>
        <w:rPr>
          <w:rFonts w:cstheme="minorHAnsi" w:hint="cs"/>
          <w:color w:val="231F20"/>
          <w:rtl/>
        </w:rPr>
        <w:t>عززت المنظمات النسوية ومنظمات حقوق الإنسان في أوروبا</w:t>
      </w:r>
      <w:r w:rsidR="00667B70">
        <w:rPr>
          <w:rFonts w:cstheme="minorHAnsi" w:hint="cs"/>
          <w:color w:val="231F20"/>
          <w:rtl/>
        </w:rPr>
        <w:t xml:space="preserve"> وجنوب البحر الأبيض المتوسط وشرقه التعاون، ويتم النظر في مطالبها وتوصياتها في المناقشات حول المساواة بين الجنسين على المستوى الوطني وعلى مستوى الاتحاد الأوروبي والأمم المتحدة.</w:t>
      </w:r>
    </w:p>
    <w:p w14:paraId="778D9920" w14:textId="77777777" w:rsidR="00D6389A" w:rsidRPr="003475A6" w:rsidRDefault="00D6389A" w:rsidP="00306D72">
      <w:pPr>
        <w:pStyle w:val="BodyText"/>
        <w:tabs>
          <w:tab w:val="left" w:pos="1134"/>
        </w:tabs>
        <w:bidi/>
        <w:spacing w:before="3"/>
        <w:ind w:left="142"/>
        <w:jc w:val="both"/>
        <w:rPr>
          <w:rFonts w:asciiTheme="minorHAnsi" w:hAnsiTheme="minorHAnsi" w:cstheme="minorHAnsi"/>
        </w:rPr>
      </w:pPr>
    </w:p>
    <w:p w14:paraId="0E3853F1" w14:textId="39938B7C" w:rsidR="00D6389A" w:rsidRPr="003475A6" w:rsidRDefault="00667B70" w:rsidP="00306D72">
      <w:pPr>
        <w:pStyle w:val="BodyText"/>
        <w:tabs>
          <w:tab w:val="left" w:pos="1134"/>
        </w:tabs>
        <w:bidi/>
        <w:ind w:left="142"/>
        <w:jc w:val="both"/>
        <w:rPr>
          <w:rFonts w:asciiTheme="minorHAnsi" w:hAnsiTheme="minorHAnsi" w:cstheme="minorHAnsi"/>
        </w:rPr>
      </w:pPr>
      <w:r>
        <w:rPr>
          <w:rFonts w:asciiTheme="minorHAnsi" w:hAnsiTheme="minorHAnsi" w:cstheme="minorHAnsi" w:hint="cs"/>
          <w:color w:val="231F20"/>
          <w:rtl/>
        </w:rPr>
        <w:t xml:space="preserve">لتحقيق هذه الأهداف، تخطط </w:t>
      </w:r>
      <w:proofErr w:type="spellStart"/>
      <w:r>
        <w:rPr>
          <w:rFonts w:asciiTheme="minorHAnsi" w:hAnsiTheme="minorHAnsi" w:cstheme="minorHAnsi" w:hint="cs"/>
          <w:color w:val="231F20"/>
          <w:rtl/>
        </w:rPr>
        <w:t>الأورومتوسطية</w:t>
      </w:r>
      <w:proofErr w:type="spellEnd"/>
      <w:r>
        <w:rPr>
          <w:rFonts w:asciiTheme="minorHAnsi" w:hAnsiTheme="minorHAnsi" w:cstheme="minorHAnsi" w:hint="cs"/>
          <w:color w:val="231F20"/>
          <w:rtl/>
        </w:rPr>
        <w:t xml:space="preserve"> للحقوق لما يلي:</w:t>
      </w:r>
    </w:p>
    <w:p w14:paraId="21F90D02" w14:textId="77777777" w:rsidR="00D6389A" w:rsidRPr="003475A6" w:rsidRDefault="00D6389A" w:rsidP="00306D72">
      <w:pPr>
        <w:pStyle w:val="ListParagraph"/>
        <w:tabs>
          <w:tab w:val="left" w:pos="1134"/>
          <w:tab w:val="left" w:pos="2061"/>
        </w:tabs>
        <w:bidi/>
        <w:spacing w:line="360" w:lineRule="auto"/>
        <w:ind w:left="142"/>
        <w:contextualSpacing w:val="0"/>
        <w:jc w:val="both"/>
        <w:rPr>
          <w:rFonts w:cstheme="minorHAnsi"/>
        </w:rPr>
      </w:pPr>
    </w:p>
    <w:p w14:paraId="6A74D200" w14:textId="0A2D3CE6" w:rsidR="00D6389A" w:rsidRPr="003475A6" w:rsidRDefault="00667B70" w:rsidP="00306D72">
      <w:pPr>
        <w:pStyle w:val="ListParagraph"/>
        <w:widowControl w:val="0"/>
        <w:numPr>
          <w:ilvl w:val="0"/>
          <w:numId w:val="9"/>
        </w:numPr>
        <w:tabs>
          <w:tab w:val="left" w:pos="284"/>
        </w:tabs>
        <w:autoSpaceDE w:val="0"/>
        <w:autoSpaceDN w:val="0"/>
        <w:bidi/>
        <w:spacing w:before="2" w:after="0" w:line="360" w:lineRule="auto"/>
        <w:ind w:left="284" w:hanging="142"/>
        <w:contextualSpacing w:val="0"/>
        <w:jc w:val="both"/>
        <w:rPr>
          <w:rFonts w:cstheme="minorHAnsi"/>
          <w:color w:val="231F20"/>
        </w:rPr>
      </w:pPr>
      <w:r>
        <w:rPr>
          <w:rFonts w:cstheme="minorHAnsi" w:hint="cs"/>
          <w:color w:val="231F20"/>
          <w:rtl/>
        </w:rPr>
        <w:t xml:space="preserve">رصد وتحليل الاتجاهات والتطورات </w:t>
      </w:r>
      <w:r w:rsidRPr="00667B70">
        <w:rPr>
          <w:rFonts w:cs="Calibri"/>
          <w:color w:val="231F20"/>
          <w:rtl/>
        </w:rPr>
        <w:t>المتعلقة بحقوق المرأة</w:t>
      </w:r>
      <w:r>
        <w:rPr>
          <w:rFonts w:cs="Calibri" w:hint="cs"/>
          <w:color w:val="231F20"/>
          <w:rtl/>
        </w:rPr>
        <w:t>،</w:t>
      </w:r>
      <w:r w:rsidRPr="00667B70">
        <w:rPr>
          <w:rFonts w:cs="Calibri"/>
          <w:color w:val="231F20"/>
          <w:rtl/>
        </w:rPr>
        <w:t xml:space="preserve"> والعنف القائم على النوع الاجتماعي</w:t>
      </w:r>
      <w:r>
        <w:rPr>
          <w:rFonts w:cs="Calibri" w:hint="cs"/>
          <w:color w:val="231F20"/>
          <w:rtl/>
        </w:rPr>
        <w:t>،</w:t>
      </w:r>
      <w:r w:rsidRPr="00667B70">
        <w:rPr>
          <w:rFonts w:cs="Calibri"/>
          <w:color w:val="231F20"/>
          <w:rtl/>
        </w:rPr>
        <w:t xml:space="preserve"> والمساواة بين الجنسين في </w:t>
      </w:r>
      <w:r>
        <w:rPr>
          <w:rFonts w:cs="Calibri" w:hint="cs"/>
          <w:color w:val="231F20"/>
          <w:rtl/>
        </w:rPr>
        <w:t>ال</w:t>
      </w:r>
      <w:r w:rsidRPr="00667B70">
        <w:rPr>
          <w:rFonts w:cs="Calibri"/>
          <w:color w:val="231F20"/>
          <w:rtl/>
        </w:rPr>
        <w:t xml:space="preserve">منطقة </w:t>
      </w:r>
      <w:proofErr w:type="spellStart"/>
      <w:r w:rsidRPr="00667B70">
        <w:rPr>
          <w:rFonts w:cs="Calibri"/>
          <w:color w:val="231F20"/>
          <w:rtl/>
        </w:rPr>
        <w:t>ال</w:t>
      </w:r>
      <w:r>
        <w:rPr>
          <w:rFonts w:cs="Calibri" w:hint="cs"/>
          <w:color w:val="231F20"/>
          <w:rtl/>
        </w:rPr>
        <w:t>أورومتوسطية</w:t>
      </w:r>
      <w:proofErr w:type="spellEnd"/>
      <w:r>
        <w:rPr>
          <w:rFonts w:cs="Calibri" w:hint="cs"/>
          <w:color w:val="231F20"/>
          <w:rtl/>
        </w:rPr>
        <w:t>.</w:t>
      </w:r>
    </w:p>
    <w:p w14:paraId="1EA946C2" w14:textId="79439C38" w:rsidR="00D6389A" w:rsidRPr="003475A6" w:rsidRDefault="00667B70" w:rsidP="00306D72">
      <w:pPr>
        <w:pStyle w:val="ListParagraph"/>
        <w:widowControl w:val="0"/>
        <w:numPr>
          <w:ilvl w:val="0"/>
          <w:numId w:val="9"/>
        </w:numPr>
        <w:tabs>
          <w:tab w:val="left" w:pos="284"/>
        </w:tabs>
        <w:autoSpaceDE w:val="0"/>
        <w:autoSpaceDN w:val="0"/>
        <w:bidi/>
        <w:spacing w:before="2" w:after="0" w:line="360" w:lineRule="auto"/>
        <w:ind w:left="284" w:hanging="142"/>
        <w:contextualSpacing w:val="0"/>
        <w:jc w:val="both"/>
        <w:rPr>
          <w:rFonts w:cstheme="minorHAnsi"/>
          <w:color w:val="231F20"/>
        </w:rPr>
      </w:pPr>
      <w:r>
        <w:rPr>
          <w:rFonts w:cstheme="minorHAnsi" w:hint="cs"/>
          <w:color w:val="231F20"/>
          <w:rtl/>
        </w:rPr>
        <w:t>ت</w:t>
      </w:r>
      <w:r w:rsidR="0014739E">
        <w:rPr>
          <w:rFonts w:cstheme="minorHAnsi" w:hint="cs"/>
          <w:color w:val="231F20"/>
          <w:rtl/>
        </w:rPr>
        <w:t>فعيل</w:t>
      </w:r>
      <w:r>
        <w:rPr>
          <w:rFonts w:cstheme="minorHAnsi" w:hint="cs"/>
          <w:color w:val="231F20"/>
          <w:rtl/>
        </w:rPr>
        <w:t xml:space="preserve"> </w:t>
      </w:r>
      <w:r w:rsidRPr="00667B70">
        <w:rPr>
          <w:rFonts w:cs="Calibri"/>
          <w:color w:val="231F20"/>
          <w:rtl/>
        </w:rPr>
        <w:t>مجموعات عمل وطنية و/أو إقليمية ترك</w:t>
      </w:r>
      <w:r w:rsidR="00074549">
        <w:rPr>
          <w:rFonts w:cs="Calibri" w:hint="cs"/>
          <w:color w:val="231F20"/>
          <w:rtl/>
        </w:rPr>
        <w:t>ّ</w:t>
      </w:r>
      <w:r w:rsidRPr="00667B70">
        <w:rPr>
          <w:rFonts w:cs="Calibri"/>
          <w:color w:val="231F20"/>
          <w:rtl/>
        </w:rPr>
        <w:t>ز على حقوق المرأة</w:t>
      </w:r>
      <w:r w:rsidR="00074549">
        <w:rPr>
          <w:rFonts w:cs="Calibri" w:hint="cs"/>
          <w:color w:val="231F20"/>
          <w:rtl/>
        </w:rPr>
        <w:t>،</w:t>
      </w:r>
      <w:r w:rsidRPr="00667B70">
        <w:rPr>
          <w:rFonts w:cs="Calibri"/>
          <w:color w:val="231F20"/>
          <w:rtl/>
        </w:rPr>
        <w:t xml:space="preserve"> والعنف القائم على النوع الاجتماعي</w:t>
      </w:r>
      <w:r w:rsidR="00074549">
        <w:rPr>
          <w:rFonts w:cs="Calibri" w:hint="cs"/>
          <w:color w:val="231F20"/>
          <w:rtl/>
        </w:rPr>
        <w:t>،</w:t>
      </w:r>
      <w:r w:rsidRPr="00667B70">
        <w:rPr>
          <w:rFonts w:cs="Calibri"/>
          <w:color w:val="231F20"/>
          <w:rtl/>
        </w:rPr>
        <w:t xml:space="preserve"> والمساواة بين الجنسين في</w:t>
      </w:r>
      <w:r w:rsidR="00074549">
        <w:rPr>
          <w:rFonts w:cs="Calibri" w:hint="cs"/>
          <w:color w:val="231F20"/>
          <w:rtl/>
        </w:rPr>
        <w:t xml:space="preserve"> المنطقة </w:t>
      </w:r>
      <w:proofErr w:type="spellStart"/>
      <w:r w:rsidR="00074549">
        <w:rPr>
          <w:rFonts w:cs="Calibri" w:hint="cs"/>
          <w:color w:val="231F20"/>
          <w:rtl/>
        </w:rPr>
        <w:t>الأورومتوسطية</w:t>
      </w:r>
      <w:proofErr w:type="spellEnd"/>
      <w:r w:rsidR="00074549">
        <w:rPr>
          <w:rFonts w:cs="Calibri" w:hint="cs"/>
          <w:color w:val="231F20"/>
          <w:rtl/>
        </w:rPr>
        <w:t>.</w:t>
      </w:r>
    </w:p>
    <w:p w14:paraId="5F0C4483" w14:textId="66AA6F2D" w:rsidR="00D6389A" w:rsidRPr="003475A6" w:rsidRDefault="00074549" w:rsidP="00306D72">
      <w:pPr>
        <w:pStyle w:val="ListParagraph"/>
        <w:widowControl w:val="0"/>
        <w:numPr>
          <w:ilvl w:val="0"/>
          <w:numId w:val="9"/>
        </w:numPr>
        <w:tabs>
          <w:tab w:val="left" w:pos="284"/>
        </w:tabs>
        <w:autoSpaceDE w:val="0"/>
        <w:autoSpaceDN w:val="0"/>
        <w:bidi/>
        <w:spacing w:before="2" w:after="0" w:line="360" w:lineRule="auto"/>
        <w:ind w:left="284" w:hanging="142"/>
        <w:contextualSpacing w:val="0"/>
        <w:jc w:val="both"/>
        <w:rPr>
          <w:rFonts w:cstheme="minorHAnsi"/>
          <w:color w:val="231F20"/>
        </w:rPr>
      </w:pPr>
      <w:r>
        <w:rPr>
          <w:rFonts w:cstheme="minorHAnsi" w:hint="cs"/>
          <w:color w:val="231F20"/>
          <w:rtl/>
        </w:rPr>
        <w:t>تنظيم</w:t>
      </w:r>
      <w:r w:rsidRPr="00074549">
        <w:rPr>
          <w:rFonts w:cs="Calibri"/>
          <w:color w:val="231F20"/>
          <w:rtl/>
        </w:rPr>
        <w:t xml:space="preserve"> أنشطة ال</w:t>
      </w:r>
      <w:r>
        <w:rPr>
          <w:rFonts w:cs="Calibri" w:hint="cs"/>
          <w:color w:val="231F20"/>
          <w:rtl/>
        </w:rPr>
        <w:t>تواصل</w:t>
      </w:r>
      <w:r w:rsidRPr="00074549">
        <w:rPr>
          <w:rFonts w:cs="Calibri"/>
          <w:color w:val="231F20"/>
          <w:rtl/>
        </w:rPr>
        <w:t>، بما في ذلك الأنشطة الإعلامية</w:t>
      </w:r>
      <w:r>
        <w:rPr>
          <w:rFonts w:cs="Calibri" w:hint="cs"/>
          <w:color w:val="231F20"/>
          <w:rtl/>
        </w:rPr>
        <w:t>،</w:t>
      </w:r>
      <w:r w:rsidRPr="00074549">
        <w:rPr>
          <w:rFonts w:cs="Calibri"/>
          <w:color w:val="231F20"/>
          <w:rtl/>
        </w:rPr>
        <w:t xml:space="preserve"> والمؤتمرات</w:t>
      </w:r>
      <w:r>
        <w:rPr>
          <w:rFonts w:cs="Calibri" w:hint="cs"/>
          <w:color w:val="231F20"/>
          <w:rtl/>
        </w:rPr>
        <w:t>،</w:t>
      </w:r>
      <w:r w:rsidRPr="00074549">
        <w:rPr>
          <w:rFonts w:cs="Calibri"/>
          <w:color w:val="231F20"/>
          <w:rtl/>
        </w:rPr>
        <w:t xml:space="preserve"> والندوات</w:t>
      </w:r>
      <w:r>
        <w:rPr>
          <w:rFonts w:cs="Calibri" w:hint="cs"/>
          <w:color w:val="231F20"/>
          <w:rtl/>
        </w:rPr>
        <w:t>،</w:t>
      </w:r>
      <w:r w:rsidRPr="00074549">
        <w:rPr>
          <w:rFonts w:cs="Calibri"/>
          <w:color w:val="231F20"/>
          <w:rtl/>
        </w:rPr>
        <w:t xml:space="preserve"> </w:t>
      </w:r>
      <w:proofErr w:type="spellStart"/>
      <w:r w:rsidRPr="00074549">
        <w:rPr>
          <w:rFonts w:cs="Calibri"/>
          <w:color w:val="231F20"/>
          <w:rtl/>
        </w:rPr>
        <w:t>والإحاطات</w:t>
      </w:r>
      <w:proofErr w:type="spellEnd"/>
      <w:r w:rsidRPr="00074549">
        <w:rPr>
          <w:rFonts w:cs="Calibri"/>
          <w:color w:val="231F20"/>
          <w:rtl/>
        </w:rPr>
        <w:t xml:space="preserve"> الإعلامية التي ينشر فيها أعضاؤنا وموظفونا وشركاؤنا</w:t>
      </w:r>
      <w:r w:rsidR="00D40355">
        <w:rPr>
          <w:rFonts w:cs="Calibri"/>
          <w:color w:val="231F20"/>
        </w:rPr>
        <w:t xml:space="preserve"> </w:t>
      </w:r>
      <w:r w:rsidR="00D40355">
        <w:rPr>
          <w:rFonts w:cs="Calibri" w:hint="cs"/>
          <w:color w:val="231F20"/>
          <w:rtl/>
          <w:lang w:bidi="ar-LB"/>
        </w:rPr>
        <w:t>معلومات</w:t>
      </w:r>
      <w:r w:rsidRPr="00074549">
        <w:rPr>
          <w:rFonts w:cs="Calibri"/>
          <w:color w:val="231F20"/>
          <w:rtl/>
        </w:rPr>
        <w:t xml:space="preserve"> ويتبادلون</w:t>
      </w:r>
      <w:r w:rsidR="00D40355">
        <w:rPr>
          <w:rFonts w:cs="Calibri" w:hint="cs"/>
          <w:color w:val="231F20"/>
          <w:rtl/>
        </w:rPr>
        <w:t xml:space="preserve"> الآراء</w:t>
      </w:r>
      <w:r w:rsidRPr="00074549">
        <w:rPr>
          <w:rFonts w:cs="Calibri"/>
          <w:color w:val="231F20"/>
          <w:rtl/>
        </w:rPr>
        <w:t xml:space="preserve"> مع الجمهور الدولي </w:t>
      </w:r>
      <w:r w:rsidR="00D40355">
        <w:rPr>
          <w:rFonts w:cs="Calibri" w:hint="cs"/>
          <w:color w:val="231F20"/>
          <w:rtl/>
        </w:rPr>
        <w:t xml:space="preserve">حول </w:t>
      </w:r>
      <w:r w:rsidRPr="00074549">
        <w:rPr>
          <w:rFonts w:cs="Calibri"/>
          <w:color w:val="231F20"/>
          <w:rtl/>
        </w:rPr>
        <w:t xml:space="preserve">قضايا </w:t>
      </w:r>
      <w:r w:rsidR="00D40355">
        <w:rPr>
          <w:rFonts w:cs="Calibri" w:hint="cs"/>
          <w:color w:val="231F20"/>
          <w:rtl/>
        </w:rPr>
        <w:t>المساواة بين الجنسين والعنف القائم على النوع الاجتماعي ذات الصلة وفي الوقت المناسب.</w:t>
      </w:r>
    </w:p>
    <w:p w14:paraId="74AD2CBB" w14:textId="28372221" w:rsidR="00D6389A" w:rsidRPr="003475A6" w:rsidRDefault="00D40355" w:rsidP="00306D72">
      <w:pPr>
        <w:pStyle w:val="ListParagraph"/>
        <w:widowControl w:val="0"/>
        <w:numPr>
          <w:ilvl w:val="0"/>
          <w:numId w:val="9"/>
        </w:numPr>
        <w:tabs>
          <w:tab w:val="left" w:pos="284"/>
        </w:tabs>
        <w:autoSpaceDE w:val="0"/>
        <w:autoSpaceDN w:val="0"/>
        <w:bidi/>
        <w:spacing w:before="2" w:after="0" w:line="360" w:lineRule="auto"/>
        <w:ind w:left="284" w:hanging="142"/>
        <w:contextualSpacing w:val="0"/>
        <w:jc w:val="both"/>
        <w:rPr>
          <w:rFonts w:cstheme="minorHAnsi"/>
          <w:color w:val="231F20"/>
        </w:rPr>
      </w:pPr>
      <w:r>
        <w:rPr>
          <w:rFonts w:cstheme="minorHAnsi" w:hint="cs"/>
          <w:color w:val="231F20"/>
          <w:rtl/>
        </w:rPr>
        <w:t>تنظيم أنشطة بناء القدرات للجهات الفاعلة المشارِكة في مكافحة العنف القائم على النوع الاجتماعي.</w:t>
      </w:r>
    </w:p>
    <w:p w14:paraId="3299E54A" w14:textId="6F6BBE28" w:rsidR="00D6389A" w:rsidRPr="003475A6" w:rsidRDefault="00D40355" w:rsidP="00306D72">
      <w:pPr>
        <w:pStyle w:val="ListParagraph"/>
        <w:widowControl w:val="0"/>
        <w:numPr>
          <w:ilvl w:val="0"/>
          <w:numId w:val="9"/>
        </w:numPr>
        <w:tabs>
          <w:tab w:val="left" w:pos="284"/>
        </w:tabs>
        <w:autoSpaceDE w:val="0"/>
        <w:autoSpaceDN w:val="0"/>
        <w:bidi/>
        <w:spacing w:before="2" w:after="0" w:line="360" w:lineRule="auto"/>
        <w:ind w:left="284" w:hanging="142"/>
        <w:contextualSpacing w:val="0"/>
        <w:jc w:val="both"/>
        <w:rPr>
          <w:rFonts w:cstheme="minorHAnsi"/>
          <w:color w:val="231F20"/>
        </w:rPr>
      </w:pPr>
      <w:r>
        <w:rPr>
          <w:rFonts w:cstheme="minorHAnsi" w:hint="cs"/>
          <w:color w:val="231F20"/>
          <w:rtl/>
        </w:rPr>
        <w:t xml:space="preserve">مناصرة </w:t>
      </w:r>
      <w:r w:rsidR="00953C01" w:rsidRPr="00953C01">
        <w:rPr>
          <w:rFonts w:cs="Calibri"/>
          <w:color w:val="231F20"/>
          <w:rtl/>
        </w:rPr>
        <w:t>تعزيز واحترام حقوق الإنسان للنساء وال</w:t>
      </w:r>
      <w:r w:rsidR="00953C01">
        <w:rPr>
          <w:rFonts w:cs="Calibri" w:hint="cs"/>
          <w:color w:val="231F20"/>
          <w:rtl/>
        </w:rPr>
        <w:t xml:space="preserve">أفراد </w:t>
      </w:r>
      <w:r w:rsidR="00953C01" w:rsidRPr="00953C01">
        <w:rPr>
          <w:rFonts w:cs="Calibri"/>
          <w:color w:val="231F20"/>
          <w:rtl/>
        </w:rPr>
        <w:t xml:space="preserve">من مجتمع الميم </w:t>
      </w:r>
      <w:r w:rsidR="00953C01">
        <w:rPr>
          <w:rFonts w:cs="Calibri" w:hint="cs"/>
          <w:color w:val="231F20"/>
          <w:rtl/>
        </w:rPr>
        <w:t xml:space="preserve">الموسّع </w:t>
      </w:r>
      <w:r w:rsidR="00953C01" w:rsidRPr="00953C01">
        <w:rPr>
          <w:rFonts w:cs="Calibri"/>
          <w:color w:val="231F20"/>
          <w:rtl/>
        </w:rPr>
        <w:t>تجاه مؤسسات الاتحاد الأوروبي والأمم المتحدة والدول الأعضاء في الاتحاد الأوروبي والحكومات الوطنية.</w:t>
      </w:r>
    </w:p>
    <w:p w14:paraId="0F30050A" w14:textId="002F05C0" w:rsidR="00D6389A" w:rsidRPr="003475A6" w:rsidRDefault="007A7BD5" w:rsidP="00306D72">
      <w:pPr>
        <w:pStyle w:val="Style2"/>
        <w:bidi/>
        <w:jc w:val="both"/>
        <w:rPr>
          <w:rFonts w:asciiTheme="minorHAnsi" w:hAnsiTheme="minorHAnsi" w:cstheme="minorHAnsi"/>
        </w:rPr>
      </w:pPr>
      <w:bookmarkStart w:id="17" w:name="_Toc176879200"/>
      <w:r>
        <w:rPr>
          <w:rFonts w:asciiTheme="minorHAnsi" w:hAnsiTheme="minorHAnsi" w:cstheme="minorHAnsi" w:hint="cs"/>
          <w:rtl/>
        </w:rPr>
        <w:t xml:space="preserve">الهدف 3: </w:t>
      </w:r>
      <w:r w:rsidR="00953C01">
        <w:rPr>
          <w:rFonts w:asciiTheme="minorHAnsi" w:hAnsiTheme="minorHAnsi" w:cstheme="minorHAnsi" w:hint="cs"/>
          <w:rtl/>
        </w:rPr>
        <w:t>تعزيز العدالة والمساءلة</w:t>
      </w:r>
      <w:bookmarkEnd w:id="17"/>
    </w:p>
    <w:p w14:paraId="403E150B" w14:textId="77777777" w:rsidR="00D6389A" w:rsidRPr="003475A6" w:rsidRDefault="00D6389A" w:rsidP="00306D72">
      <w:pPr>
        <w:widowControl w:val="0"/>
        <w:tabs>
          <w:tab w:val="left" w:pos="1134"/>
        </w:tabs>
        <w:autoSpaceDE w:val="0"/>
        <w:autoSpaceDN w:val="0"/>
        <w:bidi/>
        <w:spacing w:after="0" w:line="360" w:lineRule="auto"/>
        <w:jc w:val="both"/>
        <w:rPr>
          <w:rFonts w:eastAsia="Roboto Lt" w:cstheme="minorHAnsi"/>
          <w:color w:val="231F20"/>
        </w:rPr>
      </w:pPr>
    </w:p>
    <w:p w14:paraId="28BA1A9E" w14:textId="712DD6A7" w:rsidR="00D6389A" w:rsidRPr="003475A6" w:rsidRDefault="00953C01" w:rsidP="00306D72">
      <w:pPr>
        <w:widowControl w:val="0"/>
        <w:tabs>
          <w:tab w:val="left" w:pos="1134"/>
        </w:tabs>
        <w:autoSpaceDE w:val="0"/>
        <w:autoSpaceDN w:val="0"/>
        <w:bidi/>
        <w:spacing w:after="0" w:line="360" w:lineRule="auto"/>
        <w:jc w:val="both"/>
        <w:rPr>
          <w:rFonts w:eastAsia="Roboto Lt" w:cstheme="minorHAnsi"/>
          <w:color w:val="231F20"/>
        </w:rPr>
      </w:pPr>
      <w:r>
        <w:rPr>
          <w:rFonts w:eastAsia="Roboto Lt" w:cstheme="minorHAnsi" w:hint="cs"/>
          <w:color w:val="231F20"/>
          <w:rtl/>
        </w:rPr>
        <w:t xml:space="preserve">يُعتبر أداء الحكومات في مختلف أنحاء المنطقة </w:t>
      </w:r>
      <w:proofErr w:type="spellStart"/>
      <w:r>
        <w:rPr>
          <w:rFonts w:eastAsia="Roboto Lt" w:cstheme="minorHAnsi" w:hint="cs"/>
          <w:color w:val="231F20"/>
          <w:rtl/>
        </w:rPr>
        <w:t>الأورومتوسطية</w:t>
      </w:r>
      <w:proofErr w:type="spellEnd"/>
      <w:r>
        <w:rPr>
          <w:rFonts w:eastAsia="Roboto Lt" w:cstheme="minorHAnsi" w:hint="cs"/>
          <w:color w:val="231F20"/>
          <w:rtl/>
        </w:rPr>
        <w:t xml:space="preserve"> ضعيفاً </w:t>
      </w:r>
      <w:proofErr w:type="gramStart"/>
      <w:r>
        <w:rPr>
          <w:rFonts w:eastAsia="Roboto Lt" w:cstheme="minorHAnsi" w:hint="cs"/>
          <w:color w:val="231F20"/>
          <w:rtl/>
        </w:rPr>
        <w:t>في ما</w:t>
      </w:r>
      <w:proofErr w:type="gramEnd"/>
      <w:r>
        <w:rPr>
          <w:rFonts w:eastAsia="Roboto Lt" w:cstheme="minorHAnsi" w:hint="cs"/>
          <w:color w:val="231F20"/>
          <w:rtl/>
        </w:rPr>
        <w:t xml:space="preserve"> يتعلق بتحقيق العدالة والمساءلة.</w:t>
      </w:r>
    </w:p>
    <w:p w14:paraId="069BEE27" w14:textId="77777777" w:rsidR="00D6389A" w:rsidRPr="003475A6" w:rsidRDefault="00D6389A" w:rsidP="00306D72">
      <w:pPr>
        <w:widowControl w:val="0"/>
        <w:tabs>
          <w:tab w:val="left" w:pos="1134"/>
        </w:tabs>
        <w:autoSpaceDE w:val="0"/>
        <w:autoSpaceDN w:val="0"/>
        <w:bidi/>
        <w:spacing w:after="0" w:line="360" w:lineRule="auto"/>
        <w:jc w:val="both"/>
        <w:rPr>
          <w:rFonts w:eastAsia="Roboto Lt" w:cstheme="minorHAnsi"/>
          <w:color w:val="231F20"/>
        </w:rPr>
      </w:pPr>
    </w:p>
    <w:p w14:paraId="121B0EF4" w14:textId="2CAEAA9A" w:rsidR="00D6389A" w:rsidRDefault="00953C01" w:rsidP="00306D72">
      <w:pPr>
        <w:widowControl w:val="0"/>
        <w:tabs>
          <w:tab w:val="left" w:pos="1134"/>
        </w:tabs>
        <w:autoSpaceDE w:val="0"/>
        <w:autoSpaceDN w:val="0"/>
        <w:bidi/>
        <w:spacing w:after="0" w:line="360" w:lineRule="auto"/>
        <w:jc w:val="both"/>
        <w:rPr>
          <w:rFonts w:eastAsia="Roboto Lt" w:cs="Calibri"/>
          <w:color w:val="231F20"/>
          <w:rtl/>
        </w:rPr>
      </w:pPr>
      <w:r>
        <w:rPr>
          <w:rFonts w:eastAsia="Roboto Lt" w:cs="Calibri" w:hint="cs"/>
          <w:color w:val="231F20"/>
          <w:rtl/>
        </w:rPr>
        <w:t>يظلّ</w:t>
      </w:r>
      <w:r w:rsidRPr="00953C01">
        <w:rPr>
          <w:rFonts w:eastAsia="Roboto Lt" w:cs="Calibri"/>
          <w:color w:val="231F20"/>
          <w:rtl/>
        </w:rPr>
        <w:t xml:space="preserve"> الاحتلال الإسرائيلي غير القانوني لفلسطين عقبة</w:t>
      </w:r>
      <w:r w:rsidR="00370186">
        <w:rPr>
          <w:rFonts w:eastAsia="Roboto Lt" w:cs="Calibri" w:hint="cs"/>
          <w:color w:val="231F20"/>
          <w:rtl/>
        </w:rPr>
        <w:t>ً</w:t>
      </w:r>
      <w:r w:rsidRPr="00953C01">
        <w:rPr>
          <w:rFonts w:eastAsia="Roboto Lt" w:cs="Calibri"/>
          <w:color w:val="231F20"/>
          <w:rtl/>
        </w:rPr>
        <w:t xml:space="preserve"> رئيسية أمام ضمان التقد</w:t>
      </w:r>
      <w:r w:rsidR="00370186">
        <w:rPr>
          <w:rFonts w:eastAsia="Roboto Lt" w:cs="Calibri" w:hint="cs"/>
          <w:color w:val="231F20"/>
          <w:rtl/>
        </w:rPr>
        <w:t>ّ</w:t>
      </w:r>
      <w:r w:rsidRPr="00953C01">
        <w:rPr>
          <w:rFonts w:eastAsia="Roboto Lt" w:cs="Calibri"/>
          <w:color w:val="231F20"/>
          <w:rtl/>
        </w:rPr>
        <w:t>م في هذه القضايا. فالفلسطينيون محرومون جماعيا</w:t>
      </w:r>
      <w:r w:rsidR="00370186">
        <w:rPr>
          <w:rFonts w:eastAsia="Roboto Lt" w:cs="Calibri" w:hint="cs"/>
          <w:color w:val="231F20"/>
          <w:rtl/>
        </w:rPr>
        <w:t>ً</w:t>
      </w:r>
      <w:r w:rsidRPr="00953C01">
        <w:rPr>
          <w:rFonts w:eastAsia="Roboto Lt" w:cs="Calibri"/>
          <w:color w:val="231F20"/>
          <w:rtl/>
        </w:rPr>
        <w:t xml:space="preserve"> وفرديا</w:t>
      </w:r>
      <w:r w:rsidR="00370186">
        <w:rPr>
          <w:rFonts w:eastAsia="Roboto Lt" w:cs="Calibri" w:hint="cs"/>
          <w:color w:val="231F20"/>
          <w:rtl/>
        </w:rPr>
        <w:t>ً</w:t>
      </w:r>
      <w:r w:rsidRPr="00953C01">
        <w:rPr>
          <w:rFonts w:eastAsia="Roboto Lt" w:cs="Calibri"/>
          <w:color w:val="231F20"/>
          <w:rtl/>
        </w:rPr>
        <w:t xml:space="preserve"> من الوصول إلى العدالة والمحاكمات العادلة. ولا يزال الإفلات من العقاب متفشيا</w:t>
      </w:r>
      <w:r w:rsidR="00370186">
        <w:rPr>
          <w:rFonts w:eastAsia="Roboto Lt" w:cs="Calibri" w:hint="cs"/>
          <w:color w:val="231F20"/>
          <w:rtl/>
        </w:rPr>
        <w:t>ً</w:t>
      </w:r>
      <w:r w:rsidRPr="00953C01">
        <w:rPr>
          <w:rFonts w:eastAsia="Roboto Lt" w:cs="Calibri"/>
          <w:color w:val="231F20"/>
          <w:rtl/>
        </w:rPr>
        <w:t xml:space="preserve"> في الجرائم التي ارتكبها المسؤولون الإسرائيليون والجهات الفاعلة الخاصة في الأراضي المحتلة وفي إسرائيل عام 1948. وتهدد جرائم الحرب </w:t>
      </w:r>
      <w:r w:rsidR="009B47D1">
        <w:rPr>
          <w:rFonts w:eastAsia="Roboto Lt" w:cs="Calibri" w:hint="cs"/>
          <w:color w:val="231F20"/>
          <w:rtl/>
        </w:rPr>
        <w:t>الضخمة</w:t>
      </w:r>
      <w:r w:rsidRPr="00953C01">
        <w:rPr>
          <w:rFonts w:eastAsia="Roboto Lt" w:cs="Calibri"/>
          <w:color w:val="231F20"/>
          <w:rtl/>
        </w:rPr>
        <w:t xml:space="preserve"> </w:t>
      </w:r>
      <w:r w:rsidR="00370186">
        <w:rPr>
          <w:rFonts w:eastAsia="Roboto Lt" w:cs="Calibri" w:hint="cs"/>
          <w:color w:val="231F20"/>
          <w:rtl/>
        </w:rPr>
        <w:t>-</w:t>
      </w:r>
      <w:r w:rsidRPr="00953C01">
        <w:rPr>
          <w:rFonts w:eastAsia="Roboto Lt" w:cs="Calibri"/>
          <w:color w:val="231F20"/>
          <w:rtl/>
        </w:rPr>
        <w:t xml:space="preserve"> التي قد </w:t>
      </w:r>
      <w:r w:rsidR="009B47D1">
        <w:rPr>
          <w:rFonts w:eastAsia="Roboto Lt" w:cs="Calibri" w:hint="cs"/>
          <w:color w:val="231F20"/>
          <w:rtl/>
        </w:rPr>
        <w:t>تصل إلى</w:t>
      </w:r>
      <w:r w:rsidRPr="00953C01">
        <w:rPr>
          <w:rFonts w:eastAsia="Roboto Lt" w:cs="Calibri"/>
          <w:color w:val="231F20"/>
          <w:rtl/>
        </w:rPr>
        <w:t xml:space="preserve"> العتبة القانونية للإبادة الجماعية </w:t>
      </w:r>
      <w:r w:rsidR="00370186">
        <w:rPr>
          <w:rFonts w:eastAsia="Roboto Lt" w:cs="Calibri" w:hint="cs"/>
          <w:color w:val="231F20"/>
          <w:rtl/>
        </w:rPr>
        <w:t xml:space="preserve">- </w:t>
      </w:r>
      <w:r w:rsidRPr="00953C01">
        <w:rPr>
          <w:rFonts w:eastAsia="Roboto Lt" w:cs="Calibri"/>
          <w:color w:val="231F20"/>
          <w:rtl/>
        </w:rPr>
        <w:t>التي ارتكبها الجيش الإسرائيلي في غزة ردا</w:t>
      </w:r>
      <w:r w:rsidR="009B47D1">
        <w:rPr>
          <w:rFonts w:eastAsia="Roboto Lt" w:cs="Calibri" w:hint="cs"/>
          <w:color w:val="231F20"/>
          <w:rtl/>
        </w:rPr>
        <w:t>ً</w:t>
      </w:r>
      <w:r w:rsidRPr="00953C01">
        <w:rPr>
          <w:rFonts w:eastAsia="Roboto Lt" w:cs="Calibri"/>
          <w:color w:val="231F20"/>
          <w:rtl/>
        </w:rPr>
        <w:t xml:space="preserve"> على هجمات حماس في السابع من </w:t>
      </w:r>
      <w:r w:rsidR="009B47D1">
        <w:rPr>
          <w:rFonts w:eastAsia="Roboto Lt" w:cs="Calibri" w:hint="cs"/>
          <w:color w:val="231F20"/>
          <w:rtl/>
        </w:rPr>
        <w:t>تشرين الأول/</w:t>
      </w:r>
      <w:r w:rsidRPr="00953C01">
        <w:rPr>
          <w:rFonts w:eastAsia="Roboto Lt" w:cs="Calibri"/>
          <w:color w:val="231F20"/>
          <w:rtl/>
        </w:rPr>
        <w:t xml:space="preserve">أكتوبر 2023، بمزيد من تآكل العدالة والمساءلة في المنطقة. ومع ذلك، فإن الضغوط الشعبية على الحكومات في جميع أنحاء </w:t>
      </w:r>
      <w:r w:rsidR="009B47D1">
        <w:rPr>
          <w:rFonts w:eastAsia="Roboto Lt" w:cs="Calibri" w:hint="cs"/>
          <w:color w:val="231F20"/>
          <w:rtl/>
        </w:rPr>
        <w:t>ال</w:t>
      </w:r>
      <w:r w:rsidRPr="00953C01">
        <w:rPr>
          <w:rFonts w:eastAsia="Roboto Lt" w:cs="Calibri"/>
          <w:color w:val="231F20"/>
          <w:rtl/>
        </w:rPr>
        <w:t xml:space="preserve">منطقة </w:t>
      </w:r>
      <w:proofErr w:type="spellStart"/>
      <w:r w:rsidR="009B47D1">
        <w:rPr>
          <w:rFonts w:eastAsia="Roboto Lt" w:cs="Calibri" w:hint="cs"/>
          <w:color w:val="231F20"/>
          <w:rtl/>
        </w:rPr>
        <w:t>الأورومتوسطية</w:t>
      </w:r>
      <w:proofErr w:type="spellEnd"/>
      <w:r w:rsidR="009B47D1">
        <w:rPr>
          <w:rFonts w:eastAsia="Roboto Lt" w:cs="Calibri" w:hint="cs"/>
          <w:color w:val="231F20"/>
          <w:rtl/>
        </w:rPr>
        <w:t xml:space="preserve"> </w:t>
      </w:r>
      <w:r w:rsidRPr="00953C01">
        <w:rPr>
          <w:rFonts w:eastAsia="Roboto Lt" w:cs="Calibri"/>
          <w:color w:val="231F20"/>
          <w:rtl/>
        </w:rPr>
        <w:t>​​ل</w:t>
      </w:r>
      <w:r w:rsidR="009B47D1">
        <w:rPr>
          <w:rFonts w:eastAsia="Roboto Lt" w:cs="Calibri" w:hint="cs"/>
          <w:color w:val="231F20"/>
          <w:rtl/>
        </w:rPr>
        <w:t>ممارسة ال</w:t>
      </w:r>
      <w:r w:rsidRPr="00953C01">
        <w:rPr>
          <w:rFonts w:eastAsia="Roboto Lt" w:cs="Calibri"/>
          <w:color w:val="231F20"/>
          <w:rtl/>
        </w:rPr>
        <w:t>ضغط على الأطراف لوقف الأعمال العدائية، فضلا</w:t>
      </w:r>
      <w:r w:rsidR="009B47D1">
        <w:rPr>
          <w:rFonts w:eastAsia="Roboto Lt" w:cs="Calibri" w:hint="cs"/>
          <w:color w:val="231F20"/>
          <w:rtl/>
        </w:rPr>
        <w:t>ً</w:t>
      </w:r>
      <w:r w:rsidRPr="00953C01">
        <w:rPr>
          <w:rFonts w:eastAsia="Roboto Lt" w:cs="Calibri"/>
          <w:color w:val="231F20"/>
          <w:rtl/>
        </w:rPr>
        <w:t xml:space="preserve"> عن المبادرات الرامية إلى توجيه الاتهامات إلى إسرائيل وقادتها في محكمة العدل الدولية والمحكمة الجنائية الدولية، تقد</w:t>
      </w:r>
      <w:r w:rsidR="009B47D1">
        <w:rPr>
          <w:rFonts w:eastAsia="Roboto Lt" w:cs="Calibri" w:hint="cs"/>
          <w:color w:val="231F20"/>
          <w:rtl/>
        </w:rPr>
        <w:t>ّ</w:t>
      </w:r>
      <w:r w:rsidRPr="00953C01">
        <w:rPr>
          <w:rFonts w:eastAsia="Roboto Lt" w:cs="Calibri"/>
          <w:color w:val="231F20"/>
          <w:rtl/>
        </w:rPr>
        <w:t>م سبلا</w:t>
      </w:r>
      <w:r w:rsidR="009B47D1">
        <w:rPr>
          <w:rFonts w:eastAsia="Roboto Lt" w:cs="Calibri" w:hint="cs"/>
          <w:color w:val="231F20"/>
          <w:rtl/>
        </w:rPr>
        <w:t>ً</w:t>
      </w:r>
      <w:r w:rsidRPr="00953C01">
        <w:rPr>
          <w:rFonts w:eastAsia="Roboto Lt" w:cs="Calibri"/>
          <w:color w:val="231F20"/>
          <w:rtl/>
        </w:rPr>
        <w:t xml:space="preserve"> محتملة لتعزيز العدالة والمساءلة</w:t>
      </w:r>
      <w:r>
        <w:rPr>
          <w:rFonts w:eastAsia="Roboto Lt" w:cs="Calibri" w:hint="cs"/>
          <w:color w:val="231F20"/>
          <w:rtl/>
        </w:rPr>
        <w:t>.</w:t>
      </w:r>
    </w:p>
    <w:p w14:paraId="71581DE6" w14:textId="77777777" w:rsidR="00953C01" w:rsidRPr="003475A6" w:rsidRDefault="00953C01" w:rsidP="00953C01">
      <w:pPr>
        <w:widowControl w:val="0"/>
        <w:tabs>
          <w:tab w:val="left" w:pos="1134"/>
        </w:tabs>
        <w:autoSpaceDE w:val="0"/>
        <w:autoSpaceDN w:val="0"/>
        <w:bidi/>
        <w:spacing w:after="0" w:line="360" w:lineRule="auto"/>
        <w:jc w:val="both"/>
        <w:rPr>
          <w:rFonts w:eastAsia="Roboto Lt" w:cstheme="minorHAnsi"/>
          <w:color w:val="231F20"/>
        </w:rPr>
      </w:pPr>
    </w:p>
    <w:p w14:paraId="7015D1E2" w14:textId="779BA8AC" w:rsidR="00D6389A" w:rsidRDefault="009B47D1" w:rsidP="00DE2020">
      <w:pPr>
        <w:widowControl w:val="0"/>
        <w:tabs>
          <w:tab w:val="left" w:pos="1134"/>
        </w:tabs>
        <w:autoSpaceDE w:val="0"/>
        <w:autoSpaceDN w:val="0"/>
        <w:bidi/>
        <w:spacing w:after="0" w:line="360" w:lineRule="auto"/>
        <w:jc w:val="both"/>
        <w:rPr>
          <w:rFonts w:eastAsia="Roboto Lt" w:cs="Calibri"/>
          <w:color w:val="231F20"/>
          <w:rtl/>
        </w:rPr>
      </w:pPr>
      <w:r w:rsidRPr="009B47D1">
        <w:rPr>
          <w:rFonts w:eastAsia="Roboto Lt" w:cs="Calibri"/>
          <w:color w:val="231F20"/>
          <w:rtl/>
        </w:rPr>
        <w:lastRenderedPageBreak/>
        <w:t>وبعيداً عن الساحة الإسرائيلية</w:t>
      </w:r>
      <w:r>
        <w:rPr>
          <w:rFonts w:eastAsia="Roboto Lt" w:cs="Calibri" w:hint="cs"/>
          <w:color w:val="231F20"/>
          <w:rtl/>
        </w:rPr>
        <w:t>-</w:t>
      </w:r>
      <w:r w:rsidRPr="009B47D1">
        <w:rPr>
          <w:rFonts w:eastAsia="Roboto Lt" w:cs="Calibri"/>
          <w:color w:val="231F20"/>
          <w:rtl/>
        </w:rPr>
        <w:t>الفلسطينية، تظل الأطر القضائية الوطنية في الشرق الأوسط وشمال أفريقيا مسي</w:t>
      </w:r>
      <w:r>
        <w:rPr>
          <w:rFonts w:eastAsia="Roboto Lt" w:cs="Calibri" w:hint="cs"/>
          <w:color w:val="231F20"/>
          <w:rtl/>
        </w:rPr>
        <w:t>َّ</w:t>
      </w:r>
      <w:r w:rsidRPr="009B47D1">
        <w:rPr>
          <w:rFonts w:eastAsia="Roboto Lt" w:cs="Calibri"/>
          <w:color w:val="231F20"/>
          <w:rtl/>
        </w:rPr>
        <w:t>سة إلى حد كبير، وكثيراً ما يعمل القضاة والمدعون العامون تحت ضغط مزدوج من جانب المسؤولين الحكوميين وأجهزة الأمن. ونتيجة</w:t>
      </w:r>
      <w:r w:rsidR="00DE2020">
        <w:rPr>
          <w:rFonts w:eastAsia="Roboto Lt" w:cs="Calibri" w:hint="cs"/>
          <w:color w:val="231F20"/>
          <w:rtl/>
        </w:rPr>
        <w:t>ً</w:t>
      </w:r>
      <w:r w:rsidRPr="009B47D1">
        <w:rPr>
          <w:rFonts w:eastAsia="Roboto Lt" w:cs="Calibri"/>
          <w:color w:val="231F20"/>
          <w:rtl/>
        </w:rPr>
        <w:t xml:space="preserve"> ل</w:t>
      </w:r>
      <w:r w:rsidR="00DE2020">
        <w:rPr>
          <w:rFonts w:eastAsia="Roboto Lt" w:cs="Calibri" w:hint="cs"/>
          <w:color w:val="231F20"/>
          <w:rtl/>
        </w:rPr>
        <w:t>ذلك</w:t>
      </w:r>
      <w:r w:rsidRPr="009B47D1">
        <w:rPr>
          <w:rFonts w:eastAsia="Roboto Lt" w:cs="Calibri"/>
          <w:color w:val="231F20"/>
          <w:rtl/>
        </w:rPr>
        <w:t>، تظل المنطقة تعاني من معدلات مرتفعة من السجناء السياسيين وسجناء الرأي. وقد حوكم ال</w:t>
      </w:r>
      <w:r w:rsidR="00DE2020">
        <w:rPr>
          <w:rFonts w:eastAsia="Roboto Lt" w:cs="Calibri" w:hint="cs"/>
          <w:color w:val="231F20"/>
          <w:rtl/>
        </w:rPr>
        <w:t>كثير</w:t>
      </w:r>
      <w:r w:rsidRPr="009B47D1">
        <w:rPr>
          <w:rFonts w:eastAsia="Roboto Lt" w:cs="Calibri"/>
          <w:color w:val="231F20"/>
          <w:rtl/>
        </w:rPr>
        <w:t xml:space="preserve"> منهم في محاكم عسكرية أو في إجراءات مدنية معيبة. وعلاوة</w:t>
      </w:r>
      <w:r w:rsidR="00DE2020">
        <w:rPr>
          <w:rFonts w:eastAsia="Roboto Lt" w:cs="Calibri" w:hint="cs"/>
          <w:color w:val="231F20"/>
          <w:rtl/>
        </w:rPr>
        <w:t>ً</w:t>
      </w:r>
      <w:r w:rsidRPr="009B47D1">
        <w:rPr>
          <w:rFonts w:eastAsia="Roboto Lt" w:cs="Calibri"/>
          <w:color w:val="231F20"/>
          <w:rtl/>
        </w:rPr>
        <w:t xml:space="preserve"> على ذلك، تجن</w:t>
      </w:r>
      <w:r w:rsidR="00DE2020">
        <w:rPr>
          <w:rFonts w:eastAsia="Roboto Lt" w:cs="Calibri" w:hint="cs"/>
          <w:color w:val="231F20"/>
          <w:rtl/>
        </w:rPr>
        <w:t>ّ</w:t>
      </w:r>
      <w:r w:rsidRPr="009B47D1">
        <w:rPr>
          <w:rFonts w:eastAsia="Roboto Lt" w:cs="Calibri"/>
          <w:color w:val="231F20"/>
          <w:rtl/>
        </w:rPr>
        <w:t>بت حكومات الشرق الأوسط وشمال أفريقيا بشكل منهجي المساءلة عن الجرائم التي ارتكبها ممث</w:t>
      </w:r>
      <w:r w:rsidR="00DE2020">
        <w:rPr>
          <w:rFonts w:eastAsia="Roboto Lt" w:cs="Calibri" w:hint="cs"/>
          <w:color w:val="231F20"/>
          <w:rtl/>
        </w:rPr>
        <w:t>ّ</w:t>
      </w:r>
      <w:r w:rsidRPr="009B47D1">
        <w:rPr>
          <w:rFonts w:eastAsia="Roboto Lt" w:cs="Calibri"/>
          <w:color w:val="231F20"/>
          <w:rtl/>
        </w:rPr>
        <w:t>لو وكالات ومؤسسات الدولة سواء في أوقات الحرب الأهلية أو في بيئات سياسية أكثر استقراراً. ومع ذلك، فإن الحركات التي تعبر عن التضامن مع السجناء السياسيين والقضاة والمحامين غير الفاسدين والتي تحدث بانتظام في جميع أنحاء المنطقة تقدم سبلاً محتملة لتعزيز العدالة والمساءلة</w:t>
      </w:r>
      <w:r>
        <w:rPr>
          <w:rFonts w:eastAsia="Roboto Lt" w:cs="Calibri" w:hint="cs"/>
          <w:color w:val="231F20"/>
          <w:rtl/>
        </w:rPr>
        <w:t>.</w:t>
      </w:r>
    </w:p>
    <w:p w14:paraId="2F266E11" w14:textId="56ACF09D" w:rsidR="00DE2020" w:rsidRDefault="00DE2020" w:rsidP="00DE2020">
      <w:pPr>
        <w:pStyle w:val="BodyText"/>
        <w:tabs>
          <w:tab w:val="left" w:pos="1134"/>
        </w:tabs>
        <w:bidi/>
        <w:spacing w:before="124" w:line="360" w:lineRule="auto"/>
        <w:jc w:val="both"/>
        <w:rPr>
          <w:rFonts w:asciiTheme="minorHAnsi" w:hAnsiTheme="minorHAnsi" w:cs="Calibri"/>
          <w:color w:val="231F20"/>
          <w:rtl/>
        </w:rPr>
      </w:pPr>
      <w:r w:rsidRPr="00DE2020">
        <w:rPr>
          <w:rFonts w:asciiTheme="minorHAnsi" w:hAnsiTheme="minorHAnsi" w:cs="Calibri"/>
          <w:color w:val="231F20"/>
          <w:rtl/>
        </w:rPr>
        <w:t>في حين ظل الاتحاد الأوروبي ودوله الأعضاء ملتزمين عموم</w:t>
      </w:r>
      <w:r>
        <w:rPr>
          <w:rFonts w:asciiTheme="minorHAnsi" w:hAnsiTheme="minorHAnsi" w:cs="Calibri" w:hint="cs"/>
          <w:color w:val="231F20"/>
          <w:rtl/>
        </w:rPr>
        <w:t>اً</w:t>
      </w:r>
      <w:r w:rsidRPr="00DE2020">
        <w:rPr>
          <w:rFonts w:asciiTheme="minorHAnsi" w:hAnsiTheme="minorHAnsi" w:cs="Calibri"/>
          <w:color w:val="231F20"/>
          <w:rtl/>
        </w:rPr>
        <w:t xml:space="preserve"> بضمان العدالة والمساءلة داخل حدود الاتحاد ودوله الأعضاء الفردية، إلا أن هذه القضايا نادر</w:t>
      </w:r>
      <w:r>
        <w:rPr>
          <w:rFonts w:asciiTheme="minorHAnsi" w:hAnsiTheme="minorHAnsi" w:cs="Calibri" w:hint="cs"/>
          <w:color w:val="231F20"/>
          <w:rtl/>
        </w:rPr>
        <w:t>اً</w:t>
      </w:r>
      <w:r w:rsidRPr="00DE2020">
        <w:rPr>
          <w:rFonts w:asciiTheme="minorHAnsi" w:hAnsiTheme="minorHAnsi" w:cs="Calibri"/>
          <w:color w:val="231F20"/>
          <w:rtl/>
        </w:rPr>
        <w:t xml:space="preserve"> ما تم إعطاؤها الأولوية في سياساتها الخارجية. علاوة</w:t>
      </w:r>
      <w:r>
        <w:rPr>
          <w:rFonts w:asciiTheme="minorHAnsi" w:hAnsiTheme="minorHAnsi" w:cs="Calibri" w:hint="cs"/>
          <w:color w:val="231F20"/>
          <w:rtl/>
        </w:rPr>
        <w:t>ً</w:t>
      </w:r>
      <w:r w:rsidRPr="00DE2020">
        <w:rPr>
          <w:rFonts w:asciiTheme="minorHAnsi" w:hAnsiTheme="minorHAnsi" w:cs="Calibri"/>
          <w:color w:val="231F20"/>
          <w:rtl/>
        </w:rPr>
        <w:t xml:space="preserve"> على ذلك، فإن الآراء المتباينة بين أعضاء الاتحاد الأوروبي بشأن تعزيز حقوق الإنسان خارجي</w:t>
      </w:r>
      <w:r>
        <w:rPr>
          <w:rFonts w:asciiTheme="minorHAnsi" w:hAnsiTheme="minorHAnsi" w:cs="Calibri" w:hint="cs"/>
          <w:color w:val="231F20"/>
          <w:rtl/>
        </w:rPr>
        <w:t>اً</w:t>
      </w:r>
      <w:r w:rsidRPr="00DE2020">
        <w:rPr>
          <w:rFonts w:asciiTheme="minorHAnsi" w:hAnsiTheme="minorHAnsi" w:cs="Calibri"/>
          <w:color w:val="231F20"/>
          <w:rtl/>
        </w:rPr>
        <w:t xml:space="preserve"> لا تزال تحد</w:t>
      </w:r>
      <w:r>
        <w:rPr>
          <w:rFonts w:asciiTheme="minorHAnsi" w:hAnsiTheme="minorHAnsi" w:cs="Calibri" w:hint="cs"/>
          <w:color w:val="231F20"/>
          <w:rtl/>
        </w:rPr>
        <w:t>ّ</w:t>
      </w:r>
      <w:r w:rsidRPr="00DE2020">
        <w:rPr>
          <w:rFonts w:asciiTheme="minorHAnsi" w:hAnsiTheme="minorHAnsi" w:cs="Calibri"/>
          <w:color w:val="231F20"/>
          <w:rtl/>
        </w:rPr>
        <w:t xml:space="preserve"> من قدرة الاتحاد على اتخاذ إجراءات حاسمة لصالح العدالة والمساءلة، وفي بعض الحالات دفعت دول أعضاء محددة إلى الابتعاد عن المحكمة الجنائية الدولية أو المحكمة الأفريقية لحقوق الإنسان والشعوب</w:t>
      </w:r>
      <w:r>
        <w:rPr>
          <w:rFonts w:asciiTheme="minorHAnsi" w:hAnsiTheme="minorHAnsi" w:cs="Calibri" w:hint="cs"/>
          <w:color w:val="231F20"/>
          <w:rtl/>
        </w:rPr>
        <w:t>.</w:t>
      </w:r>
    </w:p>
    <w:p w14:paraId="2AE4A866" w14:textId="77777777" w:rsidR="00DE2020" w:rsidRDefault="00DE2020" w:rsidP="00DE2020">
      <w:pPr>
        <w:pStyle w:val="BodyText"/>
        <w:tabs>
          <w:tab w:val="left" w:pos="1134"/>
        </w:tabs>
        <w:bidi/>
        <w:spacing w:before="124" w:line="360" w:lineRule="auto"/>
        <w:jc w:val="both"/>
        <w:rPr>
          <w:rFonts w:asciiTheme="minorHAnsi" w:hAnsiTheme="minorHAnsi" w:cs="Calibri"/>
          <w:color w:val="231F20"/>
          <w:rtl/>
        </w:rPr>
      </w:pPr>
    </w:p>
    <w:p w14:paraId="14DB00EC" w14:textId="3F920526" w:rsidR="00D6389A" w:rsidRPr="0014739E" w:rsidRDefault="0014739E" w:rsidP="00DE2020">
      <w:pPr>
        <w:pStyle w:val="BodyText"/>
        <w:tabs>
          <w:tab w:val="left" w:pos="1134"/>
        </w:tabs>
        <w:bidi/>
        <w:spacing w:before="124"/>
        <w:jc w:val="both"/>
        <w:rPr>
          <w:rFonts w:asciiTheme="minorHAnsi" w:hAnsiTheme="minorHAnsi" w:cstheme="minorHAnsi"/>
          <w:bCs/>
        </w:rPr>
      </w:pPr>
      <w:r>
        <w:rPr>
          <w:rFonts w:asciiTheme="minorHAnsi" w:hAnsiTheme="minorHAnsi" w:cstheme="minorHAnsi" w:hint="cs"/>
          <w:bCs/>
          <w:color w:val="124C95"/>
          <w:spacing w:val="-1"/>
          <w:rtl/>
        </w:rPr>
        <w:t xml:space="preserve">يتمثّل الهدف السياسي الثالث </w:t>
      </w:r>
      <w:proofErr w:type="spellStart"/>
      <w:r>
        <w:rPr>
          <w:rFonts w:asciiTheme="minorHAnsi" w:hAnsiTheme="minorHAnsi" w:cstheme="minorHAnsi" w:hint="cs"/>
          <w:bCs/>
          <w:color w:val="124C95"/>
          <w:spacing w:val="-1"/>
          <w:rtl/>
        </w:rPr>
        <w:t>للأورومتوسطية</w:t>
      </w:r>
      <w:proofErr w:type="spellEnd"/>
      <w:r>
        <w:rPr>
          <w:rFonts w:asciiTheme="minorHAnsi" w:hAnsiTheme="minorHAnsi" w:cstheme="minorHAnsi" w:hint="cs"/>
          <w:bCs/>
          <w:color w:val="124C95"/>
          <w:spacing w:val="-1"/>
          <w:rtl/>
        </w:rPr>
        <w:t xml:space="preserve"> للحقوق في تعزيز العدالة والمساءلة في المنطقة </w:t>
      </w:r>
      <w:proofErr w:type="spellStart"/>
      <w:r>
        <w:rPr>
          <w:rFonts w:asciiTheme="minorHAnsi" w:hAnsiTheme="minorHAnsi" w:cstheme="minorHAnsi" w:hint="cs"/>
          <w:bCs/>
          <w:color w:val="124C95"/>
          <w:spacing w:val="-1"/>
          <w:rtl/>
        </w:rPr>
        <w:t>الأورومتوسطية</w:t>
      </w:r>
      <w:proofErr w:type="spellEnd"/>
      <w:r>
        <w:rPr>
          <w:rFonts w:asciiTheme="minorHAnsi" w:hAnsiTheme="minorHAnsi" w:cstheme="minorHAnsi" w:hint="cs"/>
          <w:bCs/>
          <w:color w:val="124C95"/>
          <w:spacing w:val="-1"/>
          <w:rtl/>
        </w:rPr>
        <w:t>.</w:t>
      </w:r>
    </w:p>
    <w:p w14:paraId="30BF26CA" w14:textId="77777777" w:rsidR="00D6389A" w:rsidRPr="003475A6" w:rsidRDefault="00D6389A" w:rsidP="00306D72">
      <w:pPr>
        <w:pStyle w:val="BodyText"/>
        <w:tabs>
          <w:tab w:val="left" w:pos="1134"/>
        </w:tabs>
        <w:bidi/>
        <w:spacing w:before="2"/>
        <w:ind w:left="142"/>
        <w:jc w:val="both"/>
        <w:rPr>
          <w:rFonts w:asciiTheme="minorHAnsi" w:hAnsiTheme="minorHAnsi" w:cstheme="minorHAnsi"/>
        </w:rPr>
      </w:pPr>
    </w:p>
    <w:p w14:paraId="303FF10B" w14:textId="400AEEC6" w:rsidR="00D6389A" w:rsidRPr="003475A6" w:rsidRDefault="0014739E" w:rsidP="00306D72">
      <w:pPr>
        <w:pStyle w:val="BodyText"/>
        <w:tabs>
          <w:tab w:val="left" w:pos="1134"/>
        </w:tabs>
        <w:bidi/>
        <w:jc w:val="both"/>
        <w:rPr>
          <w:rFonts w:asciiTheme="minorHAnsi" w:hAnsiTheme="minorHAnsi" w:cstheme="minorHAnsi"/>
        </w:rPr>
      </w:pPr>
      <w:r>
        <w:rPr>
          <w:rFonts w:asciiTheme="minorHAnsi" w:hAnsiTheme="minorHAnsi" w:cstheme="minorHAnsi" w:hint="cs"/>
          <w:color w:val="231F20"/>
          <w:rtl/>
        </w:rPr>
        <w:t xml:space="preserve">لتحقيق هذا الهدف، ستسعى </w:t>
      </w:r>
      <w:proofErr w:type="spellStart"/>
      <w:r>
        <w:rPr>
          <w:rFonts w:asciiTheme="minorHAnsi" w:hAnsiTheme="minorHAnsi" w:cstheme="minorHAnsi" w:hint="cs"/>
          <w:color w:val="231F20"/>
          <w:rtl/>
        </w:rPr>
        <w:t>الأورومتوسطية</w:t>
      </w:r>
      <w:proofErr w:type="spellEnd"/>
      <w:r>
        <w:rPr>
          <w:rFonts w:asciiTheme="minorHAnsi" w:hAnsiTheme="minorHAnsi" w:cstheme="minorHAnsi" w:hint="cs"/>
          <w:color w:val="231F20"/>
          <w:rtl/>
        </w:rPr>
        <w:t xml:space="preserve"> للحقوق، على وجه الخصوص، إلى تحقيق الأهداف التالية بحلول عام 2027:</w:t>
      </w:r>
    </w:p>
    <w:p w14:paraId="200F0EC9" w14:textId="77777777" w:rsidR="00D6389A" w:rsidRPr="003475A6" w:rsidRDefault="00D6389A" w:rsidP="00306D72">
      <w:pPr>
        <w:bidi/>
        <w:spacing w:line="360" w:lineRule="auto"/>
        <w:ind w:left="142"/>
        <w:jc w:val="both"/>
        <w:rPr>
          <w:rFonts w:cstheme="minorHAnsi"/>
        </w:rPr>
      </w:pPr>
    </w:p>
    <w:p w14:paraId="7CB6FC0C" w14:textId="1C5690E9" w:rsidR="00D6389A" w:rsidRPr="003475A6" w:rsidRDefault="0014739E" w:rsidP="00306D72">
      <w:pPr>
        <w:pStyle w:val="ListParagraph"/>
        <w:widowControl w:val="0"/>
        <w:numPr>
          <w:ilvl w:val="0"/>
          <w:numId w:val="9"/>
        </w:numPr>
        <w:tabs>
          <w:tab w:val="left" w:pos="284"/>
        </w:tabs>
        <w:autoSpaceDE w:val="0"/>
        <w:autoSpaceDN w:val="0"/>
        <w:bidi/>
        <w:spacing w:before="2" w:after="0" w:line="360" w:lineRule="auto"/>
        <w:ind w:left="284" w:hanging="142"/>
        <w:contextualSpacing w:val="0"/>
        <w:jc w:val="both"/>
        <w:rPr>
          <w:rFonts w:cstheme="minorHAnsi"/>
          <w:color w:val="231F20"/>
        </w:rPr>
      </w:pPr>
      <w:r>
        <w:rPr>
          <w:rFonts w:cstheme="minorHAnsi" w:hint="cs"/>
          <w:color w:val="231F20"/>
          <w:rtl/>
        </w:rPr>
        <w:t xml:space="preserve">تواصل منظمات المجتمع المدني في المنطقة </w:t>
      </w:r>
      <w:proofErr w:type="spellStart"/>
      <w:r>
        <w:rPr>
          <w:rFonts w:cstheme="minorHAnsi" w:hint="cs"/>
          <w:color w:val="231F20"/>
          <w:rtl/>
        </w:rPr>
        <w:t>الأورومتوسطية</w:t>
      </w:r>
      <w:proofErr w:type="spellEnd"/>
      <w:r>
        <w:rPr>
          <w:rFonts w:cstheme="minorHAnsi" w:hint="cs"/>
          <w:color w:val="231F20"/>
          <w:rtl/>
        </w:rPr>
        <w:t xml:space="preserve"> للحقوق أو تزيد من عملها لتحقيق العدالة والمساءلة عن الجرائم القديمة والجديدة المُرتكبة في المنطقة.</w:t>
      </w:r>
    </w:p>
    <w:p w14:paraId="12F0600F" w14:textId="31F84D93" w:rsidR="00D6389A" w:rsidRPr="003475A6" w:rsidRDefault="0014739E" w:rsidP="00306D72">
      <w:pPr>
        <w:pStyle w:val="ListParagraph"/>
        <w:widowControl w:val="0"/>
        <w:numPr>
          <w:ilvl w:val="0"/>
          <w:numId w:val="9"/>
        </w:numPr>
        <w:tabs>
          <w:tab w:val="left" w:pos="284"/>
        </w:tabs>
        <w:autoSpaceDE w:val="0"/>
        <w:autoSpaceDN w:val="0"/>
        <w:bidi/>
        <w:spacing w:before="2" w:after="0" w:line="360" w:lineRule="auto"/>
        <w:ind w:left="284" w:hanging="142"/>
        <w:contextualSpacing w:val="0"/>
        <w:jc w:val="both"/>
        <w:rPr>
          <w:rFonts w:cstheme="minorHAnsi"/>
          <w:color w:val="231F20"/>
        </w:rPr>
      </w:pPr>
      <w:r>
        <w:rPr>
          <w:rFonts w:cstheme="minorHAnsi" w:hint="cs"/>
          <w:color w:val="231F20"/>
          <w:rtl/>
        </w:rPr>
        <w:t xml:space="preserve">تواصل الآليات الدولية مثل </w:t>
      </w:r>
      <w:r w:rsidRPr="0014739E">
        <w:rPr>
          <w:rFonts w:cs="Calibri"/>
          <w:color w:val="231F20"/>
          <w:rtl/>
        </w:rPr>
        <w:t>محكمة العدل الدولية والمحكمة الجنائية الدولية أو تزيد من جهودها لتحقيق العدالة والمساءلة بشأن القضايا الرئيسية في المنطقة.</w:t>
      </w:r>
    </w:p>
    <w:p w14:paraId="11E95CDC" w14:textId="274EF26E" w:rsidR="0014739E" w:rsidRPr="0014739E" w:rsidRDefault="0014739E" w:rsidP="00306D72">
      <w:pPr>
        <w:pStyle w:val="ListParagraph"/>
        <w:widowControl w:val="0"/>
        <w:numPr>
          <w:ilvl w:val="0"/>
          <w:numId w:val="9"/>
        </w:numPr>
        <w:tabs>
          <w:tab w:val="left" w:pos="284"/>
        </w:tabs>
        <w:autoSpaceDE w:val="0"/>
        <w:autoSpaceDN w:val="0"/>
        <w:bidi/>
        <w:spacing w:before="2" w:after="0" w:line="360" w:lineRule="auto"/>
        <w:ind w:left="284" w:hanging="142"/>
        <w:contextualSpacing w:val="0"/>
        <w:jc w:val="both"/>
        <w:rPr>
          <w:rFonts w:cstheme="minorHAnsi"/>
          <w:color w:val="231F20"/>
        </w:rPr>
      </w:pPr>
      <w:r w:rsidRPr="0014739E">
        <w:rPr>
          <w:rFonts w:cs="Calibri"/>
          <w:color w:val="231F20"/>
          <w:rtl/>
        </w:rPr>
        <w:t xml:space="preserve">يعمل الاتحاد الأوروبي ودوله الأعضاء على زيادة الضغوط على الحكومات في </w:t>
      </w:r>
      <w:r>
        <w:rPr>
          <w:rFonts w:cs="Calibri" w:hint="cs"/>
          <w:color w:val="231F20"/>
          <w:rtl/>
        </w:rPr>
        <w:t>ال</w:t>
      </w:r>
      <w:r w:rsidRPr="0014739E">
        <w:rPr>
          <w:rFonts w:cs="Calibri"/>
          <w:color w:val="231F20"/>
          <w:rtl/>
        </w:rPr>
        <w:t xml:space="preserve">منطقة </w:t>
      </w:r>
      <w:proofErr w:type="spellStart"/>
      <w:r>
        <w:rPr>
          <w:rFonts w:cs="Calibri" w:hint="cs"/>
          <w:color w:val="231F20"/>
          <w:rtl/>
        </w:rPr>
        <w:t>الأورومتوسطية</w:t>
      </w:r>
      <w:proofErr w:type="spellEnd"/>
      <w:r w:rsidRPr="0014739E">
        <w:rPr>
          <w:rFonts w:cs="Calibri"/>
          <w:color w:val="231F20"/>
          <w:rtl/>
        </w:rPr>
        <w:t xml:space="preserve"> لضمان المحاكمات العادلة، وتحرير السجناء السياسيين وسجناء الرأي، وإنهاء الاحتجاز السابق للمحاكمة بدوافع سياسية.</w:t>
      </w:r>
    </w:p>
    <w:p w14:paraId="1CE0A2E0" w14:textId="18797DD7" w:rsidR="00D6389A" w:rsidRPr="003475A6" w:rsidRDefault="0014739E" w:rsidP="0014739E">
      <w:pPr>
        <w:pStyle w:val="ListParagraph"/>
        <w:widowControl w:val="0"/>
        <w:numPr>
          <w:ilvl w:val="0"/>
          <w:numId w:val="9"/>
        </w:numPr>
        <w:tabs>
          <w:tab w:val="left" w:pos="284"/>
        </w:tabs>
        <w:autoSpaceDE w:val="0"/>
        <w:autoSpaceDN w:val="0"/>
        <w:bidi/>
        <w:spacing w:before="2" w:after="0" w:line="360" w:lineRule="auto"/>
        <w:ind w:left="284" w:hanging="142"/>
        <w:contextualSpacing w:val="0"/>
        <w:jc w:val="both"/>
        <w:rPr>
          <w:rFonts w:cstheme="minorHAnsi"/>
          <w:color w:val="231F20"/>
        </w:rPr>
      </w:pPr>
      <w:r>
        <w:rPr>
          <w:rFonts w:cstheme="minorHAnsi" w:hint="cs"/>
          <w:color w:val="231F20"/>
          <w:rtl/>
        </w:rPr>
        <w:t>تسعى حكومة أو أكثر في منطقة الشرق الأوسط وشمال أفريقيا إلى تحقيق إصلاحات تضمن استقلال النظام القضائي.</w:t>
      </w:r>
    </w:p>
    <w:p w14:paraId="70D53494" w14:textId="77777777" w:rsidR="00D6389A" w:rsidRPr="003475A6" w:rsidRDefault="00D6389A" w:rsidP="00306D72">
      <w:pPr>
        <w:pStyle w:val="BodyText"/>
        <w:tabs>
          <w:tab w:val="left" w:pos="1134"/>
        </w:tabs>
        <w:bidi/>
        <w:spacing w:before="2"/>
        <w:ind w:left="142"/>
        <w:jc w:val="both"/>
        <w:rPr>
          <w:rFonts w:asciiTheme="minorHAnsi" w:hAnsiTheme="minorHAnsi" w:cstheme="minorHAnsi"/>
        </w:rPr>
      </w:pPr>
    </w:p>
    <w:p w14:paraId="3E4EFD5D" w14:textId="4370B5D2" w:rsidR="00D6389A" w:rsidRPr="003475A6" w:rsidRDefault="0014739E" w:rsidP="00306D72">
      <w:pPr>
        <w:pStyle w:val="BodyText"/>
        <w:tabs>
          <w:tab w:val="left" w:pos="1134"/>
        </w:tabs>
        <w:bidi/>
        <w:jc w:val="both"/>
        <w:rPr>
          <w:rFonts w:asciiTheme="minorHAnsi" w:hAnsiTheme="minorHAnsi" w:cstheme="minorHAnsi"/>
        </w:rPr>
      </w:pPr>
      <w:r>
        <w:rPr>
          <w:rFonts w:asciiTheme="minorHAnsi" w:hAnsiTheme="minorHAnsi" w:cstheme="minorHAnsi" w:hint="cs"/>
          <w:color w:val="231F20"/>
          <w:rtl/>
        </w:rPr>
        <w:t xml:space="preserve">لتحقيق هذه الأهداف، تخطط </w:t>
      </w:r>
      <w:proofErr w:type="spellStart"/>
      <w:r>
        <w:rPr>
          <w:rFonts w:asciiTheme="minorHAnsi" w:hAnsiTheme="minorHAnsi" w:cstheme="minorHAnsi" w:hint="cs"/>
          <w:color w:val="231F20"/>
          <w:rtl/>
        </w:rPr>
        <w:t>الأورومتوسطية</w:t>
      </w:r>
      <w:proofErr w:type="spellEnd"/>
      <w:r>
        <w:rPr>
          <w:rFonts w:asciiTheme="minorHAnsi" w:hAnsiTheme="minorHAnsi" w:cstheme="minorHAnsi" w:hint="cs"/>
          <w:color w:val="231F20"/>
          <w:rtl/>
        </w:rPr>
        <w:t xml:space="preserve"> للحقوق لما يلي:</w:t>
      </w:r>
    </w:p>
    <w:p w14:paraId="775AAC54" w14:textId="77777777" w:rsidR="00D6389A" w:rsidRPr="003475A6" w:rsidRDefault="00D6389A" w:rsidP="00306D72">
      <w:pPr>
        <w:pStyle w:val="BodyText"/>
        <w:tabs>
          <w:tab w:val="left" w:pos="1134"/>
        </w:tabs>
        <w:bidi/>
        <w:ind w:left="142"/>
        <w:jc w:val="both"/>
        <w:rPr>
          <w:rFonts w:asciiTheme="minorHAnsi" w:hAnsiTheme="minorHAnsi" w:cstheme="minorHAnsi"/>
        </w:rPr>
      </w:pPr>
    </w:p>
    <w:p w14:paraId="387A1886" w14:textId="77777777" w:rsidR="0014739E" w:rsidRPr="0014739E" w:rsidRDefault="0014739E" w:rsidP="00306D72">
      <w:pPr>
        <w:pStyle w:val="ListParagraph"/>
        <w:widowControl w:val="0"/>
        <w:numPr>
          <w:ilvl w:val="0"/>
          <w:numId w:val="9"/>
        </w:numPr>
        <w:tabs>
          <w:tab w:val="left" w:pos="284"/>
        </w:tabs>
        <w:autoSpaceDE w:val="0"/>
        <w:autoSpaceDN w:val="0"/>
        <w:bidi/>
        <w:spacing w:before="2" w:after="0" w:line="360" w:lineRule="auto"/>
        <w:ind w:left="284" w:hanging="142"/>
        <w:contextualSpacing w:val="0"/>
        <w:jc w:val="both"/>
        <w:rPr>
          <w:rFonts w:cstheme="minorHAnsi"/>
          <w:color w:val="231F20"/>
        </w:rPr>
      </w:pPr>
      <w:r w:rsidRPr="0014739E">
        <w:rPr>
          <w:rFonts w:cs="Calibri"/>
          <w:color w:val="231F20"/>
          <w:rtl/>
        </w:rPr>
        <w:t xml:space="preserve">رصد وتحليل الاتجاهات والتطورات في وضع العدالة والمساءلة في المنطقة </w:t>
      </w:r>
      <w:proofErr w:type="spellStart"/>
      <w:r w:rsidRPr="0014739E">
        <w:rPr>
          <w:rFonts w:cs="Calibri"/>
          <w:color w:val="231F20"/>
          <w:rtl/>
        </w:rPr>
        <w:t>الأورومتوسطية</w:t>
      </w:r>
      <w:proofErr w:type="spellEnd"/>
      <w:r>
        <w:rPr>
          <w:rFonts w:cs="Calibri" w:hint="cs"/>
          <w:color w:val="231F20"/>
          <w:rtl/>
        </w:rPr>
        <w:t>.</w:t>
      </w:r>
    </w:p>
    <w:p w14:paraId="38302DD5" w14:textId="34D82D23" w:rsidR="00D6389A" w:rsidRPr="003475A6" w:rsidRDefault="0014739E" w:rsidP="0014739E">
      <w:pPr>
        <w:pStyle w:val="ListParagraph"/>
        <w:widowControl w:val="0"/>
        <w:numPr>
          <w:ilvl w:val="0"/>
          <w:numId w:val="9"/>
        </w:numPr>
        <w:tabs>
          <w:tab w:val="left" w:pos="284"/>
        </w:tabs>
        <w:autoSpaceDE w:val="0"/>
        <w:autoSpaceDN w:val="0"/>
        <w:bidi/>
        <w:spacing w:before="2" w:after="0" w:line="360" w:lineRule="auto"/>
        <w:ind w:left="284" w:hanging="142"/>
        <w:contextualSpacing w:val="0"/>
        <w:jc w:val="both"/>
        <w:rPr>
          <w:rFonts w:cstheme="minorHAnsi"/>
          <w:color w:val="231F20"/>
        </w:rPr>
      </w:pPr>
      <w:r>
        <w:rPr>
          <w:rFonts w:cstheme="minorHAnsi" w:hint="cs"/>
          <w:color w:val="231F20"/>
          <w:rtl/>
        </w:rPr>
        <w:t xml:space="preserve">تفعيل </w:t>
      </w:r>
      <w:r w:rsidRPr="0014739E">
        <w:rPr>
          <w:rFonts w:cs="Calibri"/>
          <w:color w:val="231F20"/>
          <w:rtl/>
        </w:rPr>
        <w:t>مجموعات عمل وطنية أو إقليمية ترك</w:t>
      </w:r>
      <w:r>
        <w:rPr>
          <w:rFonts w:cs="Calibri" w:hint="cs"/>
          <w:color w:val="231F20"/>
          <w:rtl/>
        </w:rPr>
        <w:t>ّ</w:t>
      </w:r>
      <w:r w:rsidRPr="0014739E">
        <w:rPr>
          <w:rFonts w:cs="Calibri"/>
          <w:color w:val="231F20"/>
          <w:rtl/>
        </w:rPr>
        <w:t xml:space="preserve">ز على العدالة والمساءلة في </w:t>
      </w:r>
      <w:r>
        <w:rPr>
          <w:rFonts w:cs="Calibri" w:hint="cs"/>
          <w:color w:val="231F20"/>
          <w:rtl/>
        </w:rPr>
        <w:t>ال</w:t>
      </w:r>
      <w:r w:rsidRPr="0014739E">
        <w:rPr>
          <w:rFonts w:cs="Calibri"/>
          <w:color w:val="231F20"/>
          <w:rtl/>
        </w:rPr>
        <w:t xml:space="preserve">منطقة </w:t>
      </w:r>
      <w:proofErr w:type="spellStart"/>
      <w:r w:rsidRPr="0014739E">
        <w:rPr>
          <w:rFonts w:cs="Calibri"/>
          <w:color w:val="231F20"/>
          <w:rtl/>
        </w:rPr>
        <w:t>ال</w:t>
      </w:r>
      <w:r>
        <w:rPr>
          <w:rFonts w:cs="Calibri" w:hint="cs"/>
          <w:color w:val="231F20"/>
          <w:rtl/>
        </w:rPr>
        <w:t>أ</w:t>
      </w:r>
      <w:r w:rsidRPr="0014739E">
        <w:rPr>
          <w:rFonts w:cs="Calibri"/>
          <w:color w:val="231F20"/>
          <w:rtl/>
        </w:rPr>
        <w:t>ورومتوسطية</w:t>
      </w:r>
      <w:proofErr w:type="spellEnd"/>
      <w:r w:rsidRPr="0014739E">
        <w:rPr>
          <w:rFonts w:cs="Calibri"/>
          <w:color w:val="231F20"/>
          <w:rtl/>
        </w:rPr>
        <w:t>.</w:t>
      </w:r>
    </w:p>
    <w:p w14:paraId="2B5B2783" w14:textId="4699359C" w:rsidR="00D6389A" w:rsidRPr="003475A6" w:rsidRDefault="0014739E" w:rsidP="00306D72">
      <w:pPr>
        <w:pStyle w:val="ListParagraph"/>
        <w:widowControl w:val="0"/>
        <w:numPr>
          <w:ilvl w:val="0"/>
          <w:numId w:val="9"/>
        </w:numPr>
        <w:tabs>
          <w:tab w:val="left" w:pos="284"/>
        </w:tabs>
        <w:autoSpaceDE w:val="0"/>
        <w:autoSpaceDN w:val="0"/>
        <w:bidi/>
        <w:spacing w:before="2" w:after="0" w:line="360" w:lineRule="auto"/>
        <w:ind w:left="284" w:hanging="142"/>
        <w:contextualSpacing w:val="0"/>
        <w:jc w:val="both"/>
        <w:rPr>
          <w:rFonts w:cstheme="minorHAnsi"/>
          <w:color w:val="231F20"/>
        </w:rPr>
      </w:pPr>
      <w:r>
        <w:rPr>
          <w:rFonts w:cstheme="minorHAnsi" w:hint="cs"/>
          <w:color w:val="231F20"/>
          <w:rtl/>
        </w:rPr>
        <w:t xml:space="preserve">تنظيم </w:t>
      </w:r>
      <w:r w:rsidRPr="0014739E">
        <w:rPr>
          <w:rFonts w:cs="Calibri"/>
          <w:color w:val="231F20"/>
          <w:rtl/>
        </w:rPr>
        <w:t>المؤتمرات والندوات التي تجمع بين الجهات الفاعلة في المجتمع المدني وكذلك الممثلين الرسميين بشأن قضايا العدالة والمساءلة</w:t>
      </w:r>
      <w:r>
        <w:rPr>
          <w:rFonts w:cs="Calibri" w:hint="cs"/>
          <w:color w:val="231F20"/>
          <w:rtl/>
        </w:rPr>
        <w:t>.</w:t>
      </w:r>
    </w:p>
    <w:p w14:paraId="63078BFA" w14:textId="581B9B6B" w:rsidR="00D6389A" w:rsidRPr="003475A6" w:rsidRDefault="0014739E" w:rsidP="00306D72">
      <w:pPr>
        <w:pStyle w:val="ListParagraph"/>
        <w:widowControl w:val="0"/>
        <w:numPr>
          <w:ilvl w:val="0"/>
          <w:numId w:val="9"/>
        </w:numPr>
        <w:tabs>
          <w:tab w:val="left" w:pos="284"/>
        </w:tabs>
        <w:autoSpaceDE w:val="0"/>
        <w:autoSpaceDN w:val="0"/>
        <w:bidi/>
        <w:spacing w:before="2" w:after="0" w:line="360" w:lineRule="auto"/>
        <w:ind w:left="284" w:hanging="142"/>
        <w:contextualSpacing w:val="0"/>
        <w:jc w:val="both"/>
        <w:rPr>
          <w:rFonts w:cstheme="minorHAnsi"/>
          <w:color w:val="231F20"/>
        </w:rPr>
      </w:pPr>
      <w:r>
        <w:rPr>
          <w:rFonts w:cstheme="minorHAnsi" w:hint="cs"/>
          <w:color w:val="231F20"/>
          <w:rtl/>
        </w:rPr>
        <w:t>تنظيم</w:t>
      </w:r>
      <w:r w:rsidRPr="0014739E">
        <w:rPr>
          <w:rFonts w:cs="Calibri"/>
          <w:color w:val="231F20"/>
          <w:rtl/>
        </w:rPr>
        <w:t xml:space="preserve"> أنشطة ال</w:t>
      </w:r>
      <w:r>
        <w:rPr>
          <w:rFonts w:cs="Calibri" w:hint="cs"/>
          <w:color w:val="231F20"/>
          <w:rtl/>
        </w:rPr>
        <w:t>تواصل والمناصرة</w:t>
      </w:r>
      <w:r w:rsidRPr="0014739E">
        <w:rPr>
          <w:rFonts w:cs="Calibri"/>
          <w:color w:val="231F20"/>
          <w:rtl/>
        </w:rPr>
        <w:t xml:space="preserve"> التي تستهدف مؤسسات الاتحاد الأوروبي</w:t>
      </w:r>
      <w:r>
        <w:rPr>
          <w:rFonts w:cs="Calibri" w:hint="cs"/>
          <w:color w:val="231F20"/>
          <w:rtl/>
        </w:rPr>
        <w:t>،</w:t>
      </w:r>
      <w:r w:rsidRPr="0014739E">
        <w:rPr>
          <w:rFonts w:cs="Calibri"/>
          <w:color w:val="231F20"/>
          <w:rtl/>
        </w:rPr>
        <w:t xml:space="preserve"> ومؤسسات الأمم المتحدة</w:t>
      </w:r>
      <w:r>
        <w:rPr>
          <w:rFonts w:cs="Calibri" w:hint="cs"/>
          <w:color w:val="231F20"/>
          <w:rtl/>
        </w:rPr>
        <w:t>،</w:t>
      </w:r>
      <w:r w:rsidRPr="0014739E">
        <w:rPr>
          <w:rFonts w:cs="Calibri"/>
          <w:color w:val="231F20"/>
          <w:rtl/>
        </w:rPr>
        <w:t xml:space="preserve"> والدول الأعضاء في الاتحاد الأوروبي</w:t>
      </w:r>
      <w:r>
        <w:rPr>
          <w:rFonts w:cs="Calibri" w:hint="cs"/>
          <w:color w:val="231F20"/>
          <w:rtl/>
        </w:rPr>
        <w:t>،</w:t>
      </w:r>
      <w:r w:rsidRPr="0014739E">
        <w:rPr>
          <w:rFonts w:cs="Calibri"/>
          <w:color w:val="231F20"/>
          <w:rtl/>
        </w:rPr>
        <w:t xml:space="preserve"> والحكومات الوطنية بشأن قضية العدالة والمساءلة في</w:t>
      </w:r>
      <w:r>
        <w:rPr>
          <w:rFonts w:cs="Calibri" w:hint="cs"/>
          <w:color w:val="231F20"/>
          <w:rtl/>
        </w:rPr>
        <w:t xml:space="preserve"> المنطقة </w:t>
      </w:r>
      <w:proofErr w:type="spellStart"/>
      <w:r>
        <w:rPr>
          <w:rFonts w:cs="Calibri" w:hint="cs"/>
          <w:color w:val="231F20"/>
          <w:rtl/>
        </w:rPr>
        <w:t>الأورومتوسطية</w:t>
      </w:r>
      <w:proofErr w:type="spellEnd"/>
      <w:r>
        <w:rPr>
          <w:rFonts w:cs="Calibri" w:hint="cs"/>
          <w:color w:val="231F20"/>
          <w:rtl/>
        </w:rPr>
        <w:t>.</w:t>
      </w:r>
    </w:p>
    <w:p w14:paraId="23872B06" w14:textId="1E57FCF1" w:rsidR="00D6389A" w:rsidRPr="003475A6" w:rsidRDefault="00D6389A" w:rsidP="00306D72">
      <w:pPr>
        <w:bidi/>
        <w:jc w:val="both"/>
        <w:rPr>
          <w:rFonts w:eastAsia="Jost" w:cstheme="minorHAnsi"/>
          <w:bCs/>
          <w:color w:val="231F20"/>
        </w:rPr>
      </w:pPr>
      <w:r w:rsidRPr="003475A6">
        <w:rPr>
          <w:rFonts w:eastAsia="Jost" w:cstheme="minorHAnsi"/>
          <w:bCs/>
          <w:color w:val="231F20"/>
        </w:rPr>
        <w:lastRenderedPageBreak/>
        <w:br w:type="page"/>
      </w:r>
    </w:p>
    <w:p w14:paraId="4975DB81" w14:textId="7ADEDD52" w:rsidR="00D6389A" w:rsidRPr="003475A6" w:rsidRDefault="007A7BD5" w:rsidP="00306D72">
      <w:pPr>
        <w:pStyle w:val="Style2"/>
        <w:bidi/>
        <w:spacing w:line="360" w:lineRule="auto"/>
        <w:jc w:val="both"/>
        <w:rPr>
          <w:rFonts w:asciiTheme="minorHAnsi" w:hAnsiTheme="minorHAnsi" w:cstheme="minorHAnsi"/>
        </w:rPr>
      </w:pPr>
      <w:bookmarkStart w:id="18" w:name="_Toc176879201"/>
      <w:r>
        <w:rPr>
          <w:rFonts w:asciiTheme="minorHAnsi" w:hAnsiTheme="minorHAnsi" w:cstheme="minorHAnsi" w:hint="cs"/>
          <w:rtl/>
        </w:rPr>
        <w:lastRenderedPageBreak/>
        <w:t xml:space="preserve">الهدف 4: </w:t>
      </w:r>
      <w:r w:rsidR="0014739E">
        <w:rPr>
          <w:rFonts w:asciiTheme="minorHAnsi" w:hAnsiTheme="minorHAnsi" w:cstheme="minorHAnsi" w:hint="cs"/>
          <w:rtl/>
        </w:rPr>
        <w:t>حماية الحرية والديمقراطية والمساحة المتاحة للمجتمع المدني</w:t>
      </w:r>
      <w:bookmarkEnd w:id="18"/>
    </w:p>
    <w:p w14:paraId="4972AE31" w14:textId="77777777" w:rsidR="00D6389A" w:rsidRPr="003475A6" w:rsidRDefault="00D6389A" w:rsidP="00306D72">
      <w:pPr>
        <w:pStyle w:val="BodyText"/>
        <w:tabs>
          <w:tab w:val="left" w:pos="1134"/>
        </w:tabs>
        <w:bidi/>
        <w:spacing w:before="124" w:line="360" w:lineRule="auto"/>
        <w:ind w:left="142"/>
        <w:jc w:val="both"/>
        <w:rPr>
          <w:rFonts w:asciiTheme="minorHAnsi" w:hAnsiTheme="minorHAnsi" w:cstheme="minorHAnsi"/>
          <w:color w:val="124C95"/>
        </w:rPr>
      </w:pPr>
    </w:p>
    <w:p w14:paraId="4F916ED5" w14:textId="4F8B915F" w:rsidR="00D6389A" w:rsidRPr="003475A6" w:rsidRDefault="00A12FB5" w:rsidP="00306D72">
      <w:pPr>
        <w:pStyle w:val="BodyText"/>
        <w:tabs>
          <w:tab w:val="left" w:pos="1134"/>
        </w:tabs>
        <w:bidi/>
        <w:spacing w:line="360" w:lineRule="auto"/>
        <w:jc w:val="both"/>
        <w:rPr>
          <w:rFonts w:asciiTheme="minorHAnsi" w:hAnsiTheme="minorHAnsi" w:cstheme="minorHAnsi"/>
          <w:color w:val="231F20"/>
        </w:rPr>
      </w:pPr>
      <w:r>
        <w:rPr>
          <w:rFonts w:asciiTheme="minorHAnsi" w:hAnsiTheme="minorHAnsi" w:cstheme="minorHAnsi" w:hint="cs"/>
          <w:color w:val="231F20"/>
          <w:rtl/>
        </w:rPr>
        <w:t xml:space="preserve">استمرّت الحرية والديمقراطية والمساحة المتاحة للمجتمع المدني في التآكل في مختلف أنحاء المنطقة </w:t>
      </w:r>
      <w:proofErr w:type="spellStart"/>
      <w:r>
        <w:rPr>
          <w:rFonts w:asciiTheme="minorHAnsi" w:hAnsiTheme="minorHAnsi" w:cstheme="minorHAnsi" w:hint="cs"/>
          <w:color w:val="231F20"/>
          <w:rtl/>
        </w:rPr>
        <w:t>الأورومتوسطية</w:t>
      </w:r>
      <w:proofErr w:type="spellEnd"/>
      <w:r>
        <w:rPr>
          <w:rFonts w:asciiTheme="minorHAnsi" w:hAnsiTheme="minorHAnsi" w:cstheme="minorHAnsi" w:hint="cs"/>
          <w:color w:val="231F20"/>
          <w:rtl/>
        </w:rPr>
        <w:t>.</w:t>
      </w:r>
    </w:p>
    <w:p w14:paraId="1955C3D6" w14:textId="77777777" w:rsidR="00D6389A" w:rsidRPr="003475A6" w:rsidRDefault="00D6389A" w:rsidP="00306D72">
      <w:pPr>
        <w:pStyle w:val="BodyText"/>
        <w:tabs>
          <w:tab w:val="left" w:pos="1134"/>
        </w:tabs>
        <w:bidi/>
        <w:spacing w:line="360" w:lineRule="auto"/>
        <w:ind w:left="142"/>
        <w:jc w:val="both"/>
        <w:rPr>
          <w:rFonts w:asciiTheme="minorHAnsi" w:hAnsiTheme="minorHAnsi" w:cstheme="minorHAnsi"/>
          <w:color w:val="231F20"/>
        </w:rPr>
      </w:pPr>
    </w:p>
    <w:p w14:paraId="55C67545" w14:textId="417CAEE4" w:rsidR="00D6389A" w:rsidRDefault="00A12FB5" w:rsidP="007A7BD5">
      <w:pPr>
        <w:pStyle w:val="BodyText"/>
        <w:tabs>
          <w:tab w:val="left" w:pos="1134"/>
        </w:tabs>
        <w:bidi/>
        <w:spacing w:line="360" w:lineRule="auto"/>
        <w:jc w:val="both"/>
        <w:rPr>
          <w:rFonts w:asciiTheme="minorHAnsi" w:hAnsiTheme="minorHAnsi" w:cs="Calibri"/>
          <w:rtl/>
        </w:rPr>
      </w:pPr>
      <w:r w:rsidRPr="00A12FB5">
        <w:rPr>
          <w:rFonts w:asciiTheme="minorHAnsi" w:hAnsiTheme="minorHAnsi" w:cs="Calibri"/>
          <w:rtl/>
        </w:rPr>
        <w:t>في أغلب بلدان الشرق الأوسط وشمال أفريقيا، عززت الحكومات الاستبدادية قبضتها على السلطة. وفي محاولة للسيطرة على الديناميكيات السياسية والاجتماعية المحلية، قامت هذه الحكومات بمضايقة وسجن وتعذيب وقتل الجهات الفاعلة في المجتمع المدني - من الناشطين السياسيين المؤيدين للديمقراطية إلى المدافعين المستقلين عن حقوق الإنسان وأعضاء الحركات الاجتماعية غير المتماسكة. وبالتوازي مع ذلك، جر</w:t>
      </w:r>
      <w:r>
        <w:rPr>
          <w:rFonts w:asciiTheme="minorHAnsi" w:hAnsiTheme="minorHAnsi" w:cs="Calibri" w:hint="cs"/>
          <w:rtl/>
        </w:rPr>
        <w:t>ّ</w:t>
      </w:r>
      <w:r w:rsidRPr="00A12FB5">
        <w:rPr>
          <w:rFonts w:asciiTheme="minorHAnsi" w:hAnsiTheme="minorHAnsi" w:cs="Calibri"/>
          <w:rtl/>
        </w:rPr>
        <w:t>مت الحكومات في الشرق الأوسط وشمال أفريقيا حرية التعبير والتجمع وتكوين الجمعيات. كما أقر</w:t>
      </w:r>
      <w:r>
        <w:rPr>
          <w:rFonts w:asciiTheme="minorHAnsi" w:hAnsiTheme="minorHAnsi" w:cs="Calibri" w:hint="cs"/>
          <w:rtl/>
        </w:rPr>
        <w:t>ّ</w:t>
      </w:r>
      <w:r w:rsidRPr="00A12FB5">
        <w:rPr>
          <w:rFonts w:asciiTheme="minorHAnsi" w:hAnsiTheme="minorHAnsi" w:cs="Calibri"/>
          <w:rtl/>
        </w:rPr>
        <w:t>ت قوانين صارمة تجر</w:t>
      </w:r>
      <w:r>
        <w:rPr>
          <w:rFonts w:asciiTheme="minorHAnsi" w:hAnsiTheme="minorHAnsi" w:cs="Calibri" w:hint="cs"/>
          <w:rtl/>
        </w:rPr>
        <w:t>ِّ</w:t>
      </w:r>
      <w:r w:rsidRPr="00A12FB5">
        <w:rPr>
          <w:rFonts w:asciiTheme="minorHAnsi" w:hAnsiTheme="minorHAnsi" w:cs="Calibri"/>
          <w:rtl/>
        </w:rPr>
        <w:t>م عمل منظمات المجتمع المدني المستقلة</w:t>
      </w:r>
      <w:r>
        <w:rPr>
          <w:rFonts w:asciiTheme="minorHAnsi" w:hAnsiTheme="minorHAnsi" w:cs="Calibri" w:hint="cs"/>
          <w:rtl/>
        </w:rPr>
        <w:t>، لا سيما</w:t>
      </w:r>
      <w:r w:rsidRPr="00A12FB5">
        <w:rPr>
          <w:rFonts w:asciiTheme="minorHAnsi" w:hAnsiTheme="minorHAnsi" w:cs="Calibri"/>
          <w:rtl/>
        </w:rPr>
        <w:t xml:space="preserve"> تلك التي تعمل بالتضامن مع </w:t>
      </w:r>
      <w:r>
        <w:rPr>
          <w:rFonts w:asciiTheme="minorHAnsi" w:hAnsiTheme="minorHAnsi" w:cs="Calibri" w:hint="cs"/>
          <w:rtl/>
        </w:rPr>
        <w:t>نظرائها</w:t>
      </w:r>
      <w:r w:rsidRPr="00A12FB5">
        <w:rPr>
          <w:rFonts w:asciiTheme="minorHAnsi" w:hAnsiTheme="minorHAnsi" w:cs="Calibri"/>
          <w:rtl/>
        </w:rPr>
        <w:t xml:space="preserve"> الدوليين</w:t>
      </w:r>
      <w:r>
        <w:rPr>
          <w:rFonts w:asciiTheme="minorHAnsi" w:hAnsiTheme="minorHAnsi" w:cs="Calibri" w:hint="cs"/>
          <w:rtl/>
        </w:rPr>
        <w:t>.</w:t>
      </w:r>
    </w:p>
    <w:p w14:paraId="7F328FF2" w14:textId="77777777" w:rsidR="00A12FB5" w:rsidRPr="003475A6" w:rsidRDefault="00A12FB5" w:rsidP="00A12FB5">
      <w:pPr>
        <w:pStyle w:val="BodyText"/>
        <w:tabs>
          <w:tab w:val="left" w:pos="1134"/>
        </w:tabs>
        <w:bidi/>
        <w:spacing w:line="360" w:lineRule="auto"/>
        <w:ind w:left="142"/>
        <w:jc w:val="both"/>
        <w:rPr>
          <w:rFonts w:asciiTheme="minorHAnsi" w:hAnsiTheme="minorHAnsi" w:cstheme="minorHAnsi"/>
          <w:color w:val="231F20"/>
        </w:rPr>
      </w:pPr>
    </w:p>
    <w:p w14:paraId="0AE66EDB" w14:textId="0F16ED35" w:rsidR="00D6389A" w:rsidRDefault="00A12FB5" w:rsidP="007A7BD5">
      <w:pPr>
        <w:pStyle w:val="BodyText"/>
        <w:tabs>
          <w:tab w:val="left" w:pos="1134"/>
        </w:tabs>
        <w:bidi/>
        <w:spacing w:line="360" w:lineRule="auto"/>
        <w:jc w:val="both"/>
        <w:rPr>
          <w:rFonts w:asciiTheme="minorHAnsi" w:hAnsiTheme="minorHAnsi" w:cs="Calibri"/>
          <w:rtl/>
        </w:rPr>
      </w:pPr>
      <w:r w:rsidRPr="00A12FB5">
        <w:rPr>
          <w:rFonts w:asciiTheme="minorHAnsi" w:hAnsiTheme="minorHAnsi" w:cs="Calibri"/>
          <w:rtl/>
        </w:rPr>
        <w:t>وفي أوروبا، تعر</w:t>
      </w:r>
      <w:r>
        <w:rPr>
          <w:rFonts w:asciiTheme="minorHAnsi" w:hAnsiTheme="minorHAnsi" w:cs="Calibri" w:hint="cs"/>
          <w:rtl/>
        </w:rPr>
        <w:t>ّ</w:t>
      </w:r>
      <w:r w:rsidRPr="00A12FB5">
        <w:rPr>
          <w:rFonts w:asciiTheme="minorHAnsi" w:hAnsiTheme="minorHAnsi" w:cs="Calibri"/>
          <w:rtl/>
        </w:rPr>
        <w:t>ضت حرية التعبير وحرية تكوين الجمعيات لضغوط متزايدة. فقد دعت الحركات السياسية والأحزاب، وفي بعض الحالات الحكومات، إلى فرض تنظيم أكثر صرامة على القوانين التي تحكم هذه الحريات. وفي</w:t>
      </w:r>
      <w:r>
        <w:rPr>
          <w:rFonts w:asciiTheme="minorHAnsi" w:hAnsiTheme="minorHAnsi" w:cs="Calibri" w:hint="cs"/>
          <w:rtl/>
        </w:rPr>
        <w:t xml:space="preserve"> حالات أخرى</w:t>
      </w:r>
      <w:r w:rsidRPr="00A12FB5">
        <w:rPr>
          <w:rFonts w:asciiTheme="minorHAnsi" w:hAnsiTheme="minorHAnsi" w:cs="Calibri"/>
          <w:rtl/>
        </w:rPr>
        <w:t>، عملت هذه الحركات على تقويض قدرة المجتمع المدني على العمل والتعبير عن نفسه بحرية.</w:t>
      </w:r>
    </w:p>
    <w:p w14:paraId="7855B984" w14:textId="77777777" w:rsidR="00A12FB5" w:rsidRPr="003475A6" w:rsidRDefault="00A12FB5" w:rsidP="00A12FB5">
      <w:pPr>
        <w:pStyle w:val="BodyText"/>
        <w:tabs>
          <w:tab w:val="left" w:pos="1134"/>
        </w:tabs>
        <w:bidi/>
        <w:spacing w:line="360" w:lineRule="auto"/>
        <w:ind w:left="142"/>
        <w:jc w:val="both"/>
        <w:rPr>
          <w:rFonts w:asciiTheme="minorHAnsi" w:hAnsiTheme="minorHAnsi" w:cstheme="minorHAnsi"/>
          <w:color w:val="231F20"/>
        </w:rPr>
      </w:pPr>
    </w:p>
    <w:p w14:paraId="45377617" w14:textId="68F28C93" w:rsidR="00D6389A" w:rsidRPr="003475A6" w:rsidRDefault="00A12FB5" w:rsidP="00306D72">
      <w:pPr>
        <w:pStyle w:val="BodyText"/>
        <w:tabs>
          <w:tab w:val="left" w:pos="1134"/>
        </w:tabs>
        <w:bidi/>
        <w:spacing w:line="360" w:lineRule="auto"/>
        <w:jc w:val="both"/>
        <w:rPr>
          <w:rFonts w:asciiTheme="minorHAnsi" w:hAnsiTheme="minorHAnsi" w:cstheme="minorHAnsi"/>
          <w:color w:val="231F20"/>
        </w:rPr>
      </w:pPr>
      <w:r>
        <w:rPr>
          <w:rFonts w:asciiTheme="minorHAnsi" w:hAnsiTheme="minorHAnsi" w:cstheme="minorHAnsi" w:hint="cs"/>
          <w:rtl/>
        </w:rPr>
        <w:t xml:space="preserve">وفي حين دعم الاتحاد الأوروبي ودافع عن الحرية والديمقراطية ومساحة المجتمع المدني داخل الاتحاد الأوروبي، فقد قلّل بشكل متزايد من أولوية </w:t>
      </w:r>
      <w:r w:rsidR="00355ADA">
        <w:rPr>
          <w:rFonts w:asciiTheme="minorHAnsi" w:hAnsiTheme="minorHAnsi" w:cstheme="minorHAnsi" w:hint="cs"/>
          <w:rtl/>
        </w:rPr>
        <w:t>ذلك في سياساته الخارجية تجاه بلدان الشرق الأوسط وشمال أفريقيا. وقد تجلّى ذلك بشكل خاص في الأولوية المنخفضة الممنوحة لحماية الحرية والديمقراطية ومساحة المجتمع المدني في الاتفاقيات الثنائية التي وقّعها الاتحاد مع عددٍ من الحكومات في الشرق الأوسط وشمال أفريقيا على مدى السنوات الثلاث الماضية.</w:t>
      </w:r>
    </w:p>
    <w:p w14:paraId="308F772E" w14:textId="5D1AA267" w:rsidR="00D6389A" w:rsidRPr="003475A6" w:rsidRDefault="00D6389A" w:rsidP="00306D72">
      <w:pPr>
        <w:bidi/>
        <w:jc w:val="both"/>
        <w:rPr>
          <w:rFonts w:eastAsia="Jost" w:cstheme="minorHAnsi"/>
          <w:bCs/>
          <w:color w:val="231F20"/>
        </w:rPr>
      </w:pPr>
      <w:r w:rsidRPr="003475A6">
        <w:rPr>
          <w:rFonts w:eastAsia="Jost" w:cstheme="minorHAnsi"/>
          <w:bCs/>
          <w:color w:val="231F20"/>
        </w:rPr>
        <w:br w:type="page"/>
      </w:r>
    </w:p>
    <w:p w14:paraId="793C2D26" w14:textId="7FCE844C" w:rsidR="00F46A6A" w:rsidRPr="00355ADA" w:rsidRDefault="00355ADA" w:rsidP="00306D72">
      <w:pPr>
        <w:pStyle w:val="BodyText"/>
        <w:tabs>
          <w:tab w:val="left" w:pos="1134"/>
        </w:tabs>
        <w:bidi/>
        <w:spacing w:before="124"/>
        <w:ind w:left="142"/>
        <w:jc w:val="both"/>
        <w:rPr>
          <w:rFonts w:asciiTheme="minorHAnsi" w:hAnsiTheme="minorHAnsi" w:cstheme="minorHAnsi"/>
          <w:bCs/>
        </w:rPr>
      </w:pPr>
      <w:r w:rsidRPr="00355ADA">
        <w:rPr>
          <w:rFonts w:asciiTheme="minorHAnsi" w:hAnsiTheme="minorHAnsi" w:cstheme="minorHAnsi" w:hint="cs"/>
          <w:bCs/>
          <w:color w:val="124C95"/>
          <w:rtl/>
        </w:rPr>
        <w:lastRenderedPageBreak/>
        <w:t>يتمثّل الهدف ال</w:t>
      </w:r>
      <w:r>
        <w:rPr>
          <w:rFonts w:asciiTheme="minorHAnsi" w:hAnsiTheme="minorHAnsi" w:cstheme="minorHAnsi" w:hint="cs"/>
          <w:bCs/>
          <w:color w:val="124C95"/>
          <w:rtl/>
        </w:rPr>
        <w:t xml:space="preserve">سياسي الرابع </w:t>
      </w:r>
      <w:proofErr w:type="spellStart"/>
      <w:r>
        <w:rPr>
          <w:rFonts w:asciiTheme="minorHAnsi" w:hAnsiTheme="minorHAnsi" w:cstheme="minorHAnsi" w:hint="cs"/>
          <w:bCs/>
          <w:color w:val="124C95"/>
          <w:rtl/>
        </w:rPr>
        <w:t>للأورومتوسطية</w:t>
      </w:r>
      <w:proofErr w:type="spellEnd"/>
      <w:r>
        <w:rPr>
          <w:rFonts w:asciiTheme="minorHAnsi" w:hAnsiTheme="minorHAnsi" w:cstheme="minorHAnsi" w:hint="cs"/>
          <w:bCs/>
          <w:color w:val="124C95"/>
          <w:rtl/>
        </w:rPr>
        <w:t xml:space="preserve"> للحقوق في ضمان الحرية والديمقراطية والمساحة المتاحة للمجتمع المدني في المنطقة </w:t>
      </w:r>
      <w:proofErr w:type="spellStart"/>
      <w:r>
        <w:rPr>
          <w:rFonts w:asciiTheme="minorHAnsi" w:hAnsiTheme="minorHAnsi" w:cstheme="minorHAnsi" w:hint="cs"/>
          <w:bCs/>
          <w:color w:val="124C95"/>
          <w:rtl/>
        </w:rPr>
        <w:t>الأورومتوسطية</w:t>
      </w:r>
      <w:proofErr w:type="spellEnd"/>
      <w:r>
        <w:rPr>
          <w:rFonts w:asciiTheme="minorHAnsi" w:hAnsiTheme="minorHAnsi" w:cstheme="minorHAnsi" w:hint="cs"/>
          <w:bCs/>
          <w:color w:val="124C95"/>
          <w:rtl/>
        </w:rPr>
        <w:t>.</w:t>
      </w:r>
    </w:p>
    <w:p w14:paraId="149CFB33" w14:textId="77777777" w:rsidR="00F46A6A" w:rsidRPr="003475A6" w:rsidRDefault="00F46A6A" w:rsidP="00306D72">
      <w:pPr>
        <w:pStyle w:val="BodyText"/>
        <w:tabs>
          <w:tab w:val="left" w:pos="1134"/>
        </w:tabs>
        <w:bidi/>
        <w:spacing w:before="2"/>
        <w:ind w:left="142"/>
        <w:jc w:val="both"/>
        <w:rPr>
          <w:rFonts w:asciiTheme="minorHAnsi" w:hAnsiTheme="minorHAnsi" w:cstheme="minorHAnsi"/>
        </w:rPr>
      </w:pPr>
    </w:p>
    <w:p w14:paraId="655D98AF" w14:textId="6E7B34D0" w:rsidR="00F46A6A" w:rsidRPr="003475A6" w:rsidRDefault="00355ADA" w:rsidP="00306D72">
      <w:pPr>
        <w:pStyle w:val="BodyText"/>
        <w:tabs>
          <w:tab w:val="left" w:pos="1134"/>
        </w:tabs>
        <w:bidi/>
        <w:ind w:left="142"/>
        <w:jc w:val="both"/>
        <w:rPr>
          <w:rFonts w:asciiTheme="minorHAnsi" w:hAnsiTheme="minorHAnsi" w:cstheme="minorHAnsi"/>
          <w:color w:val="231F20"/>
        </w:rPr>
      </w:pPr>
      <w:r>
        <w:rPr>
          <w:rFonts w:asciiTheme="minorHAnsi" w:hAnsiTheme="minorHAnsi" w:cstheme="minorHAnsi" w:hint="cs"/>
          <w:color w:val="231F20"/>
          <w:rtl/>
        </w:rPr>
        <w:t xml:space="preserve">لتحقيق هذا الهدف، ستسعى </w:t>
      </w:r>
      <w:proofErr w:type="spellStart"/>
      <w:r>
        <w:rPr>
          <w:rFonts w:asciiTheme="minorHAnsi" w:hAnsiTheme="minorHAnsi" w:cstheme="minorHAnsi" w:hint="cs"/>
          <w:color w:val="231F20"/>
          <w:rtl/>
        </w:rPr>
        <w:t>الأورومتوسطية</w:t>
      </w:r>
      <w:proofErr w:type="spellEnd"/>
      <w:r>
        <w:rPr>
          <w:rFonts w:asciiTheme="minorHAnsi" w:hAnsiTheme="minorHAnsi" w:cstheme="minorHAnsi" w:hint="cs"/>
          <w:color w:val="231F20"/>
          <w:rtl/>
        </w:rPr>
        <w:t xml:space="preserve"> للحقوق إلى تحقيق الغايات التالية بحلول عام 2027:</w:t>
      </w:r>
    </w:p>
    <w:p w14:paraId="52B76483" w14:textId="77777777" w:rsidR="00F46A6A" w:rsidRPr="003475A6" w:rsidRDefault="00F46A6A" w:rsidP="00306D72">
      <w:pPr>
        <w:pStyle w:val="BodyText"/>
        <w:tabs>
          <w:tab w:val="left" w:pos="1134"/>
        </w:tabs>
        <w:bidi/>
        <w:ind w:left="142"/>
        <w:jc w:val="both"/>
        <w:rPr>
          <w:rFonts w:asciiTheme="minorHAnsi" w:hAnsiTheme="minorHAnsi" w:cstheme="minorHAnsi"/>
        </w:rPr>
      </w:pPr>
    </w:p>
    <w:p w14:paraId="3641715C" w14:textId="22499B15" w:rsidR="00355ADA" w:rsidRPr="00355ADA" w:rsidRDefault="00355ADA" w:rsidP="00306D72">
      <w:pPr>
        <w:pStyle w:val="ListParagraph"/>
        <w:widowControl w:val="0"/>
        <w:numPr>
          <w:ilvl w:val="0"/>
          <w:numId w:val="9"/>
        </w:numPr>
        <w:tabs>
          <w:tab w:val="left" w:pos="284"/>
        </w:tabs>
        <w:autoSpaceDE w:val="0"/>
        <w:autoSpaceDN w:val="0"/>
        <w:bidi/>
        <w:spacing w:before="2" w:after="0" w:line="360" w:lineRule="auto"/>
        <w:ind w:left="284" w:hanging="142"/>
        <w:contextualSpacing w:val="0"/>
        <w:jc w:val="both"/>
        <w:rPr>
          <w:rFonts w:cstheme="minorHAnsi"/>
          <w:color w:val="231F20"/>
        </w:rPr>
      </w:pPr>
      <w:r w:rsidRPr="00355ADA">
        <w:rPr>
          <w:rFonts w:cs="Calibri"/>
          <w:color w:val="231F20"/>
          <w:rtl/>
        </w:rPr>
        <w:t xml:space="preserve">تستمر منظمات حقوق الإنسان في </w:t>
      </w:r>
      <w:r>
        <w:rPr>
          <w:rFonts w:cs="Calibri" w:hint="cs"/>
          <w:color w:val="231F20"/>
          <w:rtl/>
        </w:rPr>
        <w:t>ال</w:t>
      </w:r>
      <w:r w:rsidRPr="00355ADA">
        <w:rPr>
          <w:rFonts w:cs="Calibri"/>
          <w:color w:val="231F20"/>
          <w:rtl/>
        </w:rPr>
        <w:t xml:space="preserve">منطقة </w:t>
      </w:r>
      <w:proofErr w:type="spellStart"/>
      <w:r w:rsidRPr="00355ADA">
        <w:rPr>
          <w:rFonts w:cs="Calibri"/>
          <w:color w:val="231F20"/>
          <w:rtl/>
        </w:rPr>
        <w:t>الأورومتوسط</w:t>
      </w:r>
      <w:r>
        <w:rPr>
          <w:rFonts w:cs="Calibri" w:hint="cs"/>
          <w:color w:val="231F20"/>
          <w:rtl/>
        </w:rPr>
        <w:t>ية</w:t>
      </w:r>
      <w:proofErr w:type="spellEnd"/>
      <w:r w:rsidRPr="00355ADA">
        <w:rPr>
          <w:rFonts w:cs="Calibri"/>
          <w:color w:val="231F20"/>
          <w:rtl/>
        </w:rPr>
        <w:t xml:space="preserve"> ​​في تلقي الدعم السياسي والمالي والتنظيمي من أصحاب المصلحة على المستوى الدولي والوطني والقطاع الخاص</w:t>
      </w:r>
      <w:r>
        <w:rPr>
          <w:rFonts w:cs="Calibri" w:hint="cs"/>
          <w:color w:val="231F20"/>
          <w:rtl/>
        </w:rPr>
        <w:t>.</w:t>
      </w:r>
    </w:p>
    <w:p w14:paraId="4929F22B" w14:textId="6AF6FFB7" w:rsidR="00355ADA" w:rsidRPr="00355ADA" w:rsidRDefault="00355ADA" w:rsidP="00306D72">
      <w:pPr>
        <w:pStyle w:val="ListParagraph"/>
        <w:widowControl w:val="0"/>
        <w:numPr>
          <w:ilvl w:val="0"/>
          <w:numId w:val="9"/>
        </w:numPr>
        <w:tabs>
          <w:tab w:val="left" w:pos="284"/>
        </w:tabs>
        <w:autoSpaceDE w:val="0"/>
        <w:autoSpaceDN w:val="0"/>
        <w:bidi/>
        <w:spacing w:before="2" w:after="0" w:line="360" w:lineRule="auto"/>
        <w:ind w:left="284" w:hanging="142"/>
        <w:contextualSpacing w:val="0"/>
        <w:jc w:val="both"/>
        <w:rPr>
          <w:rFonts w:cstheme="minorHAnsi"/>
          <w:color w:val="231F20"/>
        </w:rPr>
      </w:pPr>
      <w:r w:rsidRPr="00355ADA">
        <w:rPr>
          <w:rFonts w:cs="Calibri"/>
          <w:color w:val="231F20"/>
          <w:rtl/>
        </w:rPr>
        <w:t xml:space="preserve">يولي صناع القرار السياسي في الاتحاد الأوروبي ودوله الأعضاء ومؤسسات الأمم المتحدة ذات الصلة الأولوية للعمل النشط </w:t>
      </w:r>
      <w:r>
        <w:rPr>
          <w:rFonts w:cs="Calibri" w:hint="cs"/>
          <w:color w:val="231F20"/>
          <w:rtl/>
        </w:rPr>
        <w:t>الهادف إلى</w:t>
      </w:r>
      <w:r w:rsidRPr="00355ADA">
        <w:rPr>
          <w:rFonts w:cs="Calibri"/>
          <w:color w:val="231F20"/>
          <w:rtl/>
        </w:rPr>
        <w:t xml:space="preserve"> حماية الحرية والديمقراطية والمساحة </w:t>
      </w:r>
      <w:r>
        <w:rPr>
          <w:rFonts w:cs="Calibri" w:hint="cs"/>
          <w:color w:val="231F20"/>
          <w:rtl/>
        </w:rPr>
        <w:t xml:space="preserve">المتاحة </w:t>
      </w:r>
      <w:r w:rsidRPr="00355ADA">
        <w:rPr>
          <w:rFonts w:cs="Calibri"/>
          <w:color w:val="231F20"/>
          <w:rtl/>
        </w:rPr>
        <w:t xml:space="preserve">للمجتمع المدني في </w:t>
      </w:r>
      <w:r>
        <w:rPr>
          <w:rFonts w:cs="Calibri" w:hint="cs"/>
          <w:color w:val="231F20"/>
          <w:rtl/>
        </w:rPr>
        <w:t>ال</w:t>
      </w:r>
      <w:r w:rsidRPr="00355ADA">
        <w:rPr>
          <w:rFonts w:cs="Calibri"/>
          <w:color w:val="231F20"/>
          <w:rtl/>
        </w:rPr>
        <w:t xml:space="preserve">منطقة </w:t>
      </w:r>
      <w:proofErr w:type="spellStart"/>
      <w:r w:rsidRPr="00355ADA">
        <w:rPr>
          <w:rFonts w:cs="Calibri"/>
          <w:color w:val="231F20"/>
          <w:rtl/>
        </w:rPr>
        <w:t>ال</w:t>
      </w:r>
      <w:r>
        <w:rPr>
          <w:rFonts w:cs="Calibri" w:hint="cs"/>
          <w:color w:val="231F20"/>
          <w:rtl/>
        </w:rPr>
        <w:t>أ</w:t>
      </w:r>
      <w:r w:rsidRPr="00355ADA">
        <w:rPr>
          <w:rFonts w:cs="Calibri"/>
          <w:color w:val="231F20"/>
          <w:rtl/>
        </w:rPr>
        <w:t>ورومتوسطية</w:t>
      </w:r>
      <w:proofErr w:type="spellEnd"/>
      <w:r>
        <w:rPr>
          <w:rFonts w:cs="Calibri" w:hint="cs"/>
          <w:color w:val="231F20"/>
          <w:rtl/>
        </w:rPr>
        <w:t>.</w:t>
      </w:r>
    </w:p>
    <w:p w14:paraId="17E7789A" w14:textId="17441155" w:rsidR="00F46A6A" w:rsidRPr="003475A6" w:rsidRDefault="00355ADA" w:rsidP="00355ADA">
      <w:pPr>
        <w:pStyle w:val="ListParagraph"/>
        <w:widowControl w:val="0"/>
        <w:numPr>
          <w:ilvl w:val="0"/>
          <w:numId w:val="9"/>
        </w:numPr>
        <w:tabs>
          <w:tab w:val="left" w:pos="284"/>
        </w:tabs>
        <w:autoSpaceDE w:val="0"/>
        <w:autoSpaceDN w:val="0"/>
        <w:bidi/>
        <w:spacing w:before="2" w:after="0" w:line="360" w:lineRule="auto"/>
        <w:ind w:left="284" w:hanging="142"/>
        <w:contextualSpacing w:val="0"/>
        <w:jc w:val="both"/>
        <w:rPr>
          <w:rFonts w:cstheme="minorHAnsi"/>
          <w:color w:val="231F20"/>
        </w:rPr>
      </w:pPr>
      <w:r>
        <w:rPr>
          <w:rFonts w:cstheme="minorHAnsi" w:hint="cs"/>
          <w:color w:val="231F20"/>
          <w:rtl/>
        </w:rPr>
        <w:t>يدير الاتحاد الأوروبي حواراً فعالاً مع المجتمع المدني ويأخذ توصياته في الاعتبار في صنع السياسات.</w:t>
      </w:r>
    </w:p>
    <w:p w14:paraId="260A5ADA" w14:textId="66CD61DF" w:rsidR="00F46A6A" w:rsidRPr="003475A6" w:rsidRDefault="00355ADA" w:rsidP="00306D72">
      <w:pPr>
        <w:pStyle w:val="ListParagraph"/>
        <w:widowControl w:val="0"/>
        <w:numPr>
          <w:ilvl w:val="0"/>
          <w:numId w:val="9"/>
        </w:numPr>
        <w:tabs>
          <w:tab w:val="left" w:pos="284"/>
        </w:tabs>
        <w:autoSpaceDE w:val="0"/>
        <w:autoSpaceDN w:val="0"/>
        <w:bidi/>
        <w:spacing w:before="2" w:after="0" w:line="360" w:lineRule="auto"/>
        <w:ind w:left="284" w:hanging="142"/>
        <w:contextualSpacing w:val="0"/>
        <w:jc w:val="both"/>
        <w:rPr>
          <w:rFonts w:cstheme="minorHAnsi"/>
          <w:color w:val="231F20"/>
        </w:rPr>
      </w:pPr>
      <w:r>
        <w:rPr>
          <w:rFonts w:cstheme="minorHAnsi" w:hint="cs"/>
          <w:color w:val="231F20"/>
          <w:rtl/>
        </w:rPr>
        <w:t xml:space="preserve">أنشأ </w:t>
      </w:r>
      <w:r w:rsidRPr="00355ADA">
        <w:rPr>
          <w:rFonts w:cs="Calibri"/>
          <w:color w:val="231F20"/>
          <w:rtl/>
        </w:rPr>
        <w:t>الاتحاد الأوروبي ودوله الأعضاء والأمم المتحدة آليات إقليمية ووطنية لحماية المدافعين عن حقوق الإنسان والمبل</w:t>
      </w:r>
      <w:r>
        <w:rPr>
          <w:rFonts w:cs="Calibri" w:hint="cs"/>
          <w:color w:val="231F20"/>
          <w:rtl/>
        </w:rPr>
        <w:t>ّ</w:t>
      </w:r>
      <w:r w:rsidRPr="00355ADA">
        <w:rPr>
          <w:rFonts w:cs="Calibri"/>
          <w:color w:val="231F20"/>
          <w:rtl/>
        </w:rPr>
        <w:t>غين عن المخالفات في بلدانهم الأ</w:t>
      </w:r>
      <w:r>
        <w:rPr>
          <w:rFonts w:cs="Calibri" w:hint="cs"/>
          <w:color w:val="231F20"/>
          <w:rtl/>
        </w:rPr>
        <w:t>م</w:t>
      </w:r>
      <w:r w:rsidRPr="00355ADA">
        <w:rPr>
          <w:rFonts w:cs="Calibri"/>
          <w:color w:val="231F20"/>
          <w:rtl/>
        </w:rPr>
        <w:t xml:space="preserve"> وفي الشتات</w:t>
      </w:r>
      <w:r>
        <w:rPr>
          <w:rFonts w:cs="Calibri" w:hint="cs"/>
          <w:color w:val="231F20"/>
          <w:rtl/>
        </w:rPr>
        <w:t>.</w:t>
      </w:r>
    </w:p>
    <w:p w14:paraId="764C2BCB" w14:textId="1829D1EB" w:rsidR="00F46A6A" w:rsidRPr="003475A6" w:rsidRDefault="00355ADA" w:rsidP="00306D72">
      <w:pPr>
        <w:pStyle w:val="ListParagraph"/>
        <w:widowControl w:val="0"/>
        <w:numPr>
          <w:ilvl w:val="0"/>
          <w:numId w:val="9"/>
        </w:numPr>
        <w:tabs>
          <w:tab w:val="left" w:pos="284"/>
        </w:tabs>
        <w:autoSpaceDE w:val="0"/>
        <w:autoSpaceDN w:val="0"/>
        <w:bidi/>
        <w:spacing w:before="2" w:after="0" w:line="360" w:lineRule="auto"/>
        <w:ind w:left="284" w:hanging="142"/>
        <w:contextualSpacing w:val="0"/>
        <w:jc w:val="both"/>
        <w:rPr>
          <w:rFonts w:cstheme="minorHAnsi"/>
          <w:color w:val="231F20"/>
        </w:rPr>
      </w:pPr>
      <w:r>
        <w:rPr>
          <w:rFonts w:cstheme="minorHAnsi" w:hint="cs"/>
          <w:color w:val="231F20"/>
          <w:rtl/>
        </w:rPr>
        <w:t>تستمر مؤسسات الرقابة العامة المستقلة في العمل في بلدان منطقة الشرق الأوسط وشمال أفريقيا.</w:t>
      </w:r>
    </w:p>
    <w:p w14:paraId="6338F957" w14:textId="77777777" w:rsidR="00F46A6A" w:rsidRPr="003475A6" w:rsidRDefault="00F46A6A" w:rsidP="00306D72">
      <w:pPr>
        <w:pStyle w:val="BodyText"/>
        <w:tabs>
          <w:tab w:val="left" w:pos="1134"/>
        </w:tabs>
        <w:bidi/>
        <w:spacing w:before="2"/>
        <w:ind w:left="142"/>
        <w:jc w:val="both"/>
        <w:rPr>
          <w:rFonts w:asciiTheme="minorHAnsi" w:hAnsiTheme="minorHAnsi" w:cstheme="minorHAnsi"/>
        </w:rPr>
      </w:pPr>
    </w:p>
    <w:p w14:paraId="1BC25C58" w14:textId="502EF780" w:rsidR="00F46A6A" w:rsidRPr="003475A6" w:rsidRDefault="00355ADA" w:rsidP="00306D72">
      <w:pPr>
        <w:pStyle w:val="BodyText"/>
        <w:tabs>
          <w:tab w:val="left" w:pos="1134"/>
        </w:tabs>
        <w:bidi/>
        <w:jc w:val="both"/>
        <w:rPr>
          <w:rFonts w:asciiTheme="minorHAnsi" w:hAnsiTheme="minorHAnsi" w:cstheme="minorHAnsi"/>
          <w:color w:val="231F20"/>
        </w:rPr>
      </w:pPr>
      <w:r>
        <w:rPr>
          <w:rFonts w:asciiTheme="minorHAnsi" w:hAnsiTheme="minorHAnsi" w:cstheme="minorHAnsi" w:hint="cs"/>
          <w:color w:val="231F20"/>
          <w:rtl/>
        </w:rPr>
        <w:t xml:space="preserve">لتحقيق هذه الغايات، تخطط </w:t>
      </w:r>
      <w:proofErr w:type="spellStart"/>
      <w:r>
        <w:rPr>
          <w:rFonts w:asciiTheme="minorHAnsi" w:hAnsiTheme="minorHAnsi" w:cstheme="minorHAnsi" w:hint="cs"/>
          <w:color w:val="231F20"/>
          <w:rtl/>
        </w:rPr>
        <w:t>الأورومتوسطية</w:t>
      </w:r>
      <w:proofErr w:type="spellEnd"/>
      <w:r>
        <w:rPr>
          <w:rFonts w:asciiTheme="minorHAnsi" w:hAnsiTheme="minorHAnsi" w:cstheme="minorHAnsi" w:hint="cs"/>
          <w:color w:val="231F20"/>
          <w:rtl/>
        </w:rPr>
        <w:t xml:space="preserve"> للحقوق لما يلي:</w:t>
      </w:r>
    </w:p>
    <w:p w14:paraId="0A5D585D" w14:textId="77777777" w:rsidR="00F46A6A" w:rsidRPr="003475A6" w:rsidRDefault="00F46A6A" w:rsidP="00306D72">
      <w:pPr>
        <w:pStyle w:val="BodyText"/>
        <w:tabs>
          <w:tab w:val="left" w:pos="1134"/>
        </w:tabs>
        <w:bidi/>
        <w:ind w:left="142"/>
        <w:jc w:val="both"/>
        <w:rPr>
          <w:rFonts w:asciiTheme="minorHAnsi" w:hAnsiTheme="minorHAnsi" w:cstheme="minorHAnsi"/>
        </w:rPr>
      </w:pPr>
    </w:p>
    <w:p w14:paraId="3A13AAB2" w14:textId="037D6B0A" w:rsidR="00F46A6A" w:rsidRPr="003475A6" w:rsidRDefault="00F0705C" w:rsidP="00306D72">
      <w:pPr>
        <w:pStyle w:val="ListParagraph"/>
        <w:widowControl w:val="0"/>
        <w:numPr>
          <w:ilvl w:val="0"/>
          <w:numId w:val="9"/>
        </w:numPr>
        <w:tabs>
          <w:tab w:val="left" w:pos="284"/>
        </w:tabs>
        <w:autoSpaceDE w:val="0"/>
        <w:autoSpaceDN w:val="0"/>
        <w:bidi/>
        <w:spacing w:before="2" w:after="0" w:line="360" w:lineRule="auto"/>
        <w:ind w:left="284" w:hanging="142"/>
        <w:contextualSpacing w:val="0"/>
        <w:jc w:val="both"/>
        <w:rPr>
          <w:rFonts w:cstheme="minorHAnsi"/>
          <w:color w:val="231F20"/>
        </w:rPr>
      </w:pPr>
      <w:r>
        <w:rPr>
          <w:rFonts w:cstheme="minorHAnsi" w:hint="cs"/>
          <w:color w:val="231F20"/>
          <w:rtl/>
        </w:rPr>
        <w:t xml:space="preserve">رصد </w:t>
      </w:r>
      <w:r w:rsidRPr="00F0705C">
        <w:rPr>
          <w:rFonts w:cs="Calibri"/>
          <w:color w:val="231F20"/>
          <w:rtl/>
        </w:rPr>
        <w:t>وتحليل الاتجاهات والتطورات في مجال الحرية والديمقراطية وا</w:t>
      </w:r>
      <w:r>
        <w:rPr>
          <w:rFonts w:cs="Calibri" w:hint="cs"/>
          <w:color w:val="231F20"/>
          <w:rtl/>
        </w:rPr>
        <w:t>لمساحة المتاحة</w:t>
      </w:r>
      <w:r w:rsidRPr="00F0705C">
        <w:rPr>
          <w:rFonts w:cs="Calibri"/>
          <w:color w:val="231F20"/>
          <w:rtl/>
        </w:rPr>
        <w:t xml:space="preserve"> للمجتمع المدني في</w:t>
      </w:r>
      <w:r>
        <w:rPr>
          <w:rFonts w:cs="Calibri" w:hint="cs"/>
          <w:color w:val="231F20"/>
          <w:rtl/>
        </w:rPr>
        <w:t xml:space="preserve"> المنطقة </w:t>
      </w:r>
      <w:proofErr w:type="spellStart"/>
      <w:r>
        <w:rPr>
          <w:rFonts w:cs="Calibri" w:hint="cs"/>
          <w:color w:val="231F20"/>
          <w:rtl/>
        </w:rPr>
        <w:t>الأورومتوسطية</w:t>
      </w:r>
      <w:proofErr w:type="spellEnd"/>
      <w:r>
        <w:rPr>
          <w:rFonts w:cs="Calibri" w:hint="cs"/>
          <w:color w:val="231F20"/>
          <w:rtl/>
        </w:rPr>
        <w:t>.</w:t>
      </w:r>
    </w:p>
    <w:p w14:paraId="1CCFA11A" w14:textId="77A9AB94" w:rsidR="00F0705C" w:rsidRPr="00F0705C" w:rsidRDefault="00F0705C" w:rsidP="00306D72">
      <w:pPr>
        <w:pStyle w:val="ListParagraph"/>
        <w:widowControl w:val="0"/>
        <w:numPr>
          <w:ilvl w:val="0"/>
          <w:numId w:val="9"/>
        </w:numPr>
        <w:tabs>
          <w:tab w:val="left" w:pos="284"/>
        </w:tabs>
        <w:autoSpaceDE w:val="0"/>
        <w:autoSpaceDN w:val="0"/>
        <w:bidi/>
        <w:spacing w:before="2" w:after="0" w:line="360" w:lineRule="auto"/>
        <w:ind w:left="284" w:hanging="142"/>
        <w:contextualSpacing w:val="0"/>
        <w:jc w:val="both"/>
        <w:rPr>
          <w:rFonts w:cstheme="minorHAnsi"/>
          <w:color w:val="231F20"/>
        </w:rPr>
      </w:pPr>
      <w:r w:rsidRPr="00F0705C">
        <w:rPr>
          <w:rFonts w:cs="Calibri"/>
          <w:color w:val="231F20"/>
          <w:rtl/>
        </w:rPr>
        <w:t>تحرير ملخصات السياسات والدراسات المتعلقة بالحريات والديمقراطية و</w:t>
      </w:r>
      <w:r>
        <w:rPr>
          <w:rFonts w:cs="Calibri" w:hint="cs"/>
          <w:color w:val="231F20"/>
          <w:rtl/>
        </w:rPr>
        <w:t>ال</w:t>
      </w:r>
      <w:r w:rsidRPr="00F0705C">
        <w:rPr>
          <w:rFonts w:cs="Calibri"/>
          <w:color w:val="231F20"/>
          <w:rtl/>
        </w:rPr>
        <w:t>مساحات</w:t>
      </w:r>
      <w:r>
        <w:rPr>
          <w:rFonts w:cs="Calibri" w:hint="cs"/>
          <w:color w:val="231F20"/>
          <w:rtl/>
        </w:rPr>
        <w:t xml:space="preserve"> المتاحة</w:t>
      </w:r>
      <w:r w:rsidRPr="00F0705C">
        <w:rPr>
          <w:rFonts w:cs="Calibri"/>
          <w:color w:val="231F20"/>
          <w:rtl/>
        </w:rPr>
        <w:t xml:space="preserve"> </w:t>
      </w:r>
      <w:r>
        <w:rPr>
          <w:rFonts w:cs="Calibri" w:hint="cs"/>
          <w:color w:val="231F20"/>
          <w:rtl/>
        </w:rPr>
        <w:t>ل</w:t>
      </w:r>
      <w:r w:rsidRPr="00F0705C">
        <w:rPr>
          <w:rFonts w:cs="Calibri"/>
          <w:color w:val="231F20"/>
          <w:rtl/>
        </w:rPr>
        <w:t>لمجتمع المدني</w:t>
      </w:r>
      <w:r>
        <w:rPr>
          <w:rFonts w:cs="Calibri" w:hint="cs"/>
          <w:color w:val="231F20"/>
          <w:rtl/>
        </w:rPr>
        <w:t>.</w:t>
      </w:r>
    </w:p>
    <w:p w14:paraId="4B8020F5" w14:textId="4D76EB2B" w:rsidR="00F46A6A" w:rsidRPr="003475A6" w:rsidRDefault="00F0705C" w:rsidP="00F0705C">
      <w:pPr>
        <w:pStyle w:val="ListParagraph"/>
        <w:widowControl w:val="0"/>
        <w:numPr>
          <w:ilvl w:val="0"/>
          <w:numId w:val="9"/>
        </w:numPr>
        <w:tabs>
          <w:tab w:val="left" w:pos="284"/>
        </w:tabs>
        <w:autoSpaceDE w:val="0"/>
        <w:autoSpaceDN w:val="0"/>
        <w:bidi/>
        <w:spacing w:before="2" w:after="0" w:line="360" w:lineRule="auto"/>
        <w:ind w:left="284" w:hanging="142"/>
        <w:contextualSpacing w:val="0"/>
        <w:jc w:val="both"/>
        <w:rPr>
          <w:rFonts w:cstheme="minorHAnsi"/>
          <w:color w:val="231F20"/>
        </w:rPr>
      </w:pPr>
      <w:r>
        <w:rPr>
          <w:rFonts w:cstheme="minorHAnsi" w:hint="cs"/>
          <w:color w:val="231F20"/>
          <w:rtl/>
        </w:rPr>
        <w:t xml:space="preserve">تفعيل </w:t>
      </w:r>
      <w:r w:rsidRPr="00F0705C">
        <w:rPr>
          <w:rFonts w:cs="Calibri"/>
          <w:color w:val="231F20"/>
          <w:rtl/>
        </w:rPr>
        <w:t>مجموعات عمل وطنية و/أو إقليمية ترك</w:t>
      </w:r>
      <w:r>
        <w:rPr>
          <w:rFonts w:cs="Calibri" w:hint="cs"/>
          <w:color w:val="231F20"/>
          <w:rtl/>
        </w:rPr>
        <w:t>ّ</w:t>
      </w:r>
      <w:r w:rsidRPr="00F0705C">
        <w:rPr>
          <w:rFonts w:cs="Calibri"/>
          <w:color w:val="231F20"/>
          <w:rtl/>
        </w:rPr>
        <w:t xml:space="preserve">ز على الاتجاهات والتطورات في مجال الحرية والديمقراطية </w:t>
      </w:r>
      <w:r>
        <w:rPr>
          <w:rFonts w:cs="Calibri" w:hint="cs"/>
          <w:color w:val="231F20"/>
          <w:rtl/>
        </w:rPr>
        <w:t>والمساحة المتاحة</w:t>
      </w:r>
      <w:r w:rsidRPr="00F0705C">
        <w:rPr>
          <w:rFonts w:cs="Calibri"/>
          <w:color w:val="231F20"/>
          <w:rtl/>
        </w:rPr>
        <w:t xml:space="preserve"> للمجتمع المدني في</w:t>
      </w:r>
      <w:r>
        <w:rPr>
          <w:rFonts w:cs="Calibri" w:hint="cs"/>
          <w:color w:val="231F20"/>
          <w:rtl/>
        </w:rPr>
        <w:t xml:space="preserve"> المنطقة </w:t>
      </w:r>
      <w:proofErr w:type="spellStart"/>
      <w:r>
        <w:rPr>
          <w:rFonts w:cs="Calibri" w:hint="cs"/>
          <w:color w:val="231F20"/>
          <w:rtl/>
        </w:rPr>
        <w:t>الأورومتوسطية</w:t>
      </w:r>
      <w:proofErr w:type="spellEnd"/>
      <w:r>
        <w:rPr>
          <w:rFonts w:cs="Calibri" w:hint="cs"/>
          <w:color w:val="231F20"/>
          <w:rtl/>
        </w:rPr>
        <w:t>.</w:t>
      </w:r>
    </w:p>
    <w:p w14:paraId="0D7D25AF" w14:textId="0EC42D68" w:rsidR="00F46A6A" w:rsidRPr="003475A6" w:rsidRDefault="00F0705C" w:rsidP="00306D72">
      <w:pPr>
        <w:pStyle w:val="ListParagraph"/>
        <w:widowControl w:val="0"/>
        <w:numPr>
          <w:ilvl w:val="0"/>
          <w:numId w:val="9"/>
        </w:numPr>
        <w:tabs>
          <w:tab w:val="left" w:pos="284"/>
        </w:tabs>
        <w:autoSpaceDE w:val="0"/>
        <w:autoSpaceDN w:val="0"/>
        <w:bidi/>
        <w:spacing w:before="2" w:after="0" w:line="360" w:lineRule="auto"/>
        <w:ind w:left="284" w:hanging="142"/>
        <w:contextualSpacing w:val="0"/>
        <w:jc w:val="both"/>
        <w:rPr>
          <w:rFonts w:cstheme="minorHAnsi"/>
          <w:color w:val="231F20"/>
        </w:rPr>
      </w:pPr>
      <w:r>
        <w:rPr>
          <w:rFonts w:cstheme="minorHAnsi" w:hint="cs"/>
          <w:color w:val="231F20"/>
          <w:rtl/>
        </w:rPr>
        <w:t xml:space="preserve">تنظيم وبناء قدرات ممثّلي المجتمع المدني وأعضاء وموظفي المؤسسات العامة المستقلة في المنطقة </w:t>
      </w:r>
      <w:proofErr w:type="spellStart"/>
      <w:r>
        <w:rPr>
          <w:rFonts w:cstheme="minorHAnsi" w:hint="cs"/>
          <w:color w:val="231F20"/>
          <w:rtl/>
        </w:rPr>
        <w:t>الأورومتوسطية</w:t>
      </w:r>
      <w:proofErr w:type="spellEnd"/>
      <w:r>
        <w:rPr>
          <w:rFonts w:cstheme="minorHAnsi" w:hint="cs"/>
          <w:color w:val="231F20"/>
          <w:rtl/>
        </w:rPr>
        <w:t xml:space="preserve"> في مجال الحرية والديمقراطية والمساحة المتاحة للمجتمع المدني، وكذلك المناصرة والتواصل.</w:t>
      </w:r>
    </w:p>
    <w:p w14:paraId="151B536A" w14:textId="186CBC3E" w:rsidR="00F46A6A" w:rsidRPr="003475A6" w:rsidRDefault="00F0705C" w:rsidP="00306D72">
      <w:pPr>
        <w:pStyle w:val="ListParagraph"/>
        <w:widowControl w:val="0"/>
        <w:numPr>
          <w:ilvl w:val="0"/>
          <w:numId w:val="9"/>
        </w:numPr>
        <w:tabs>
          <w:tab w:val="left" w:pos="284"/>
        </w:tabs>
        <w:autoSpaceDE w:val="0"/>
        <w:autoSpaceDN w:val="0"/>
        <w:bidi/>
        <w:spacing w:before="2" w:after="0" w:line="360" w:lineRule="auto"/>
        <w:ind w:left="284" w:hanging="142"/>
        <w:contextualSpacing w:val="0"/>
        <w:jc w:val="both"/>
        <w:rPr>
          <w:rFonts w:cstheme="minorHAnsi"/>
          <w:color w:val="231F20"/>
        </w:rPr>
      </w:pPr>
      <w:r>
        <w:rPr>
          <w:rFonts w:cstheme="minorHAnsi" w:hint="cs"/>
          <w:color w:val="231F20"/>
          <w:rtl/>
        </w:rPr>
        <w:t xml:space="preserve">تنظيم </w:t>
      </w:r>
      <w:r w:rsidRPr="00F0705C">
        <w:rPr>
          <w:rFonts w:cs="Calibri"/>
          <w:color w:val="231F20"/>
          <w:rtl/>
        </w:rPr>
        <w:t>أنشطة ال</w:t>
      </w:r>
      <w:r>
        <w:rPr>
          <w:rFonts w:cs="Calibri" w:hint="cs"/>
          <w:color w:val="231F20"/>
          <w:rtl/>
        </w:rPr>
        <w:t>تواصل،</w:t>
      </w:r>
      <w:r w:rsidRPr="00F0705C">
        <w:rPr>
          <w:rFonts w:cs="Calibri"/>
          <w:color w:val="231F20"/>
          <w:rtl/>
        </w:rPr>
        <w:t xml:space="preserve"> بما في ذلك الأنشطة الإعلامية</w:t>
      </w:r>
      <w:r>
        <w:rPr>
          <w:rFonts w:cs="Calibri" w:hint="cs"/>
          <w:color w:val="231F20"/>
          <w:rtl/>
        </w:rPr>
        <w:t>،</w:t>
      </w:r>
      <w:r w:rsidRPr="00F0705C">
        <w:rPr>
          <w:rFonts w:cs="Calibri"/>
          <w:color w:val="231F20"/>
          <w:rtl/>
        </w:rPr>
        <w:t xml:space="preserve"> والمؤتمرات</w:t>
      </w:r>
      <w:r>
        <w:rPr>
          <w:rFonts w:cs="Calibri" w:hint="cs"/>
          <w:color w:val="231F20"/>
          <w:rtl/>
        </w:rPr>
        <w:t>،</w:t>
      </w:r>
      <w:r w:rsidRPr="00F0705C">
        <w:rPr>
          <w:rFonts w:cs="Calibri"/>
          <w:color w:val="231F20"/>
          <w:rtl/>
        </w:rPr>
        <w:t xml:space="preserve"> والندوات</w:t>
      </w:r>
      <w:r>
        <w:rPr>
          <w:rFonts w:cs="Calibri" w:hint="cs"/>
          <w:color w:val="231F20"/>
          <w:rtl/>
        </w:rPr>
        <w:t>،</w:t>
      </w:r>
      <w:r w:rsidRPr="00F0705C">
        <w:rPr>
          <w:rFonts w:cs="Calibri"/>
          <w:color w:val="231F20"/>
          <w:rtl/>
        </w:rPr>
        <w:t xml:space="preserve"> </w:t>
      </w:r>
      <w:proofErr w:type="spellStart"/>
      <w:r w:rsidRPr="00F0705C">
        <w:rPr>
          <w:rFonts w:cs="Calibri"/>
          <w:color w:val="231F20"/>
          <w:rtl/>
        </w:rPr>
        <w:t>والإحاطات</w:t>
      </w:r>
      <w:proofErr w:type="spellEnd"/>
      <w:r w:rsidRPr="00F0705C">
        <w:rPr>
          <w:rFonts w:cs="Calibri"/>
          <w:color w:val="231F20"/>
          <w:rtl/>
        </w:rPr>
        <w:t xml:space="preserve"> الإعلامية التي ينشر أعضاؤنا وشركاؤنا من خلالها المعلومات ويتبادلونها مع الجمهور الدولي</w:t>
      </w:r>
      <w:r>
        <w:rPr>
          <w:rFonts w:cs="Calibri" w:hint="cs"/>
          <w:color w:val="231F20"/>
          <w:rtl/>
        </w:rPr>
        <w:t>.</w:t>
      </w:r>
    </w:p>
    <w:p w14:paraId="545BBCC2" w14:textId="7C41BA28" w:rsidR="00F46A6A" w:rsidRPr="003475A6" w:rsidRDefault="00F0705C" w:rsidP="00306D72">
      <w:pPr>
        <w:pStyle w:val="ListParagraph"/>
        <w:widowControl w:val="0"/>
        <w:numPr>
          <w:ilvl w:val="0"/>
          <w:numId w:val="9"/>
        </w:numPr>
        <w:tabs>
          <w:tab w:val="left" w:pos="284"/>
        </w:tabs>
        <w:autoSpaceDE w:val="0"/>
        <w:autoSpaceDN w:val="0"/>
        <w:bidi/>
        <w:spacing w:before="2" w:after="0" w:line="360" w:lineRule="auto"/>
        <w:ind w:left="284" w:hanging="142"/>
        <w:contextualSpacing w:val="0"/>
        <w:jc w:val="both"/>
        <w:rPr>
          <w:rFonts w:cstheme="minorHAnsi"/>
          <w:color w:val="231F20"/>
        </w:rPr>
      </w:pPr>
      <w:r>
        <w:rPr>
          <w:rFonts w:cstheme="minorHAnsi" w:hint="cs"/>
          <w:color w:val="231F20"/>
          <w:rtl/>
        </w:rPr>
        <w:t xml:space="preserve">تنظيم </w:t>
      </w:r>
      <w:r w:rsidRPr="00F0705C">
        <w:rPr>
          <w:rFonts w:cs="Calibri"/>
          <w:color w:val="231F20"/>
          <w:rtl/>
        </w:rPr>
        <w:t>أنشطة المناصرة التي تستهدف مؤسسات الاتحاد الأوروبي</w:t>
      </w:r>
      <w:r>
        <w:rPr>
          <w:rFonts w:cs="Calibri" w:hint="cs"/>
          <w:color w:val="231F20"/>
          <w:rtl/>
        </w:rPr>
        <w:t>،</w:t>
      </w:r>
      <w:r w:rsidRPr="00F0705C">
        <w:rPr>
          <w:rFonts w:cs="Calibri"/>
          <w:color w:val="231F20"/>
          <w:rtl/>
        </w:rPr>
        <w:t xml:space="preserve"> والأمم المتحدة</w:t>
      </w:r>
      <w:r>
        <w:rPr>
          <w:rFonts w:cs="Calibri" w:hint="cs"/>
          <w:color w:val="231F20"/>
          <w:rtl/>
        </w:rPr>
        <w:t>،</w:t>
      </w:r>
      <w:r w:rsidRPr="00F0705C">
        <w:rPr>
          <w:rFonts w:cs="Calibri"/>
          <w:color w:val="231F20"/>
          <w:rtl/>
        </w:rPr>
        <w:t xml:space="preserve"> والدول الأعضاء في الاتحاد الأوروبي</w:t>
      </w:r>
      <w:r>
        <w:rPr>
          <w:rFonts w:cs="Calibri" w:hint="cs"/>
          <w:color w:val="231F20"/>
          <w:rtl/>
        </w:rPr>
        <w:t>،</w:t>
      </w:r>
      <w:r w:rsidRPr="00F0705C">
        <w:rPr>
          <w:rFonts w:cs="Calibri"/>
          <w:color w:val="231F20"/>
          <w:rtl/>
        </w:rPr>
        <w:t xml:space="preserve"> والحكومات الوطنية بشأن الاتجاهات والتطورات في مجال الحرية والديمقراطية وال</w:t>
      </w:r>
      <w:r>
        <w:rPr>
          <w:rFonts w:cs="Calibri" w:hint="cs"/>
          <w:color w:val="231F20"/>
          <w:rtl/>
        </w:rPr>
        <w:t>مساحة المتاحة</w:t>
      </w:r>
      <w:r w:rsidRPr="00F0705C">
        <w:rPr>
          <w:rFonts w:cs="Calibri"/>
          <w:color w:val="231F20"/>
          <w:rtl/>
        </w:rPr>
        <w:t xml:space="preserve"> للمجتمع المدني في </w:t>
      </w:r>
      <w:r>
        <w:rPr>
          <w:rFonts w:cs="Calibri" w:hint="cs"/>
          <w:color w:val="231F20"/>
          <w:rtl/>
        </w:rPr>
        <w:t>ال</w:t>
      </w:r>
      <w:r w:rsidRPr="00F0705C">
        <w:rPr>
          <w:rFonts w:cs="Calibri"/>
          <w:color w:val="231F20"/>
          <w:rtl/>
        </w:rPr>
        <w:t xml:space="preserve">منطقة </w:t>
      </w:r>
      <w:proofErr w:type="spellStart"/>
      <w:r w:rsidRPr="00F0705C">
        <w:rPr>
          <w:rFonts w:cs="Calibri"/>
          <w:color w:val="231F20"/>
          <w:rtl/>
        </w:rPr>
        <w:t>الأورومتوسطية</w:t>
      </w:r>
      <w:proofErr w:type="spellEnd"/>
      <w:r w:rsidRPr="00F0705C">
        <w:rPr>
          <w:rFonts w:cs="Calibri"/>
          <w:color w:val="231F20"/>
          <w:rtl/>
        </w:rPr>
        <w:t>.</w:t>
      </w:r>
    </w:p>
    <w:p w14:paraId="61D53922" w14:textId="5E65419B" w:rsidR="00F46A6A" w:rsidRPr="003475A6" w:rsidRDefault="00F46A6A" w:rsidP="00306D72">
      <w:pPr>
        <w:bidi/>
        <w:jc w:val="both"/>
        <w:rPr>
          <w:rFonts w:eastAsia="Jost" w:cstheme="minorHAnsi"/>
          <w:bCs/>
          <w:color w:val="231F20"/>
        </w:rPr>
      </w:pPr>
      <w:r w:rsidRPr="003475A6">
        <w:rPr>
          <w:rFonts w:eastAsia="Jost" w:cstheme="minorHAnsi"/>
          <w:bCs/>
          <w:color w:val="231F20"/>
        </w:rPr>
        <w:br w:type="page"/>
      </w:r>
    </w:p>
    <w:p w14:paraId="1D0F635D" w14:textId="77B72470" w:rsidR="00F46A6A" w:rsidRPr="00546A17" w:rsidRDefault="007A7BD5" w:rsidP="00306D72">
      <w:pPr>
        <w:pStyle w:val="Style2"/>
        <w:bidi/>
        <w:spacing w:line="360" w:lineRule="auto"/>
        <w:jc w:val="both"/>
        <w:rPr>
          <w:rFonts w:asciiTheme="minorHAnsi" w:hAnsiTheme="minorHAnsi" w:cstheme="minorHAnsi"/>
          <w:rtl/>
          <w:lang w:bidi="ar-LB"/>
        </w:rPr>
      </w:pPr>
      <w:bookmarkStart w:id="19" w:name="_Toc176879202"/>
      <w:r>
        <w:rPr>
          <w:rFonts w:asciiTheme="minorHAnsi" w:hAnsiTheme="minorHAnsi" w:cstheme="minorHAnsi" w:hint="cs"/>
          <w:rtl/>
          <w:lang w:bidi="ar-LB"/>
        </w:rPr>
        <w:lastRenderedPageBreak/>
        <w:t xml:space="preserve">الهدف 5: </w:t>
      </w:r>
      <w:r w:rsidR="00546A17" w:rsidRPr="00546A17">
        <w:rPr>
          <w:rFonts w:asciiTheme="minorHAnsi" w:hAnsiTheme="minorHAnsi" w:cstheme="minorHAnsi" w:hint="cs"/>
          <w:rtl/>
          <w:lang w:bidi="ar-LB"/>
        </w:rPr>
        <w:t>تعزيز الحقوق الاقتصادية والاجتماعية</w:t>
      </w:r>
      <w:bookmarkEnd w:id="19"/>
    </w:p>
    <w:p w14:paraId="7263B263" w14:textId="77777777" w:rsidR="00F46A6A" w:rsidRPr="003475A6" w:rsidRDefault="00F46A6A" w:rsidP="00306D72">
      <w:pPr>
        <w:pStyle w:val="BodyText"/>
        <w:tabs>
          <w:tab w:val="left" w:pos="1134"/>
        </w:tabs>
        <w:bidi/>
        <w:spacing w:before="2" w:line="360" w:lineRule="auto"/>
        <w:ind w:left="142"/>
        <w:jc w:val="both"/>
        <w:rPr>
          <w:rFonts w:asciiTheme="minorHAnsi" w:hAnsiTheme="minorHAnsi" w:cstheme="minorHAnsi"/>
          <w:b/>
          <w:bCs/>
        </w:rPr>
      </w:pPr>
    </w:p>
    <w:p w14:paraId="75BF645E" w14:textId="37835633" w:rsidR="00F46A6A" w:rsidRPr="003475A6" w:rsidRDefault="00546A17" w:rsidP="00306D72">
      <w:pPr>
        <w:pStyle w:val="BodyText"/>
        <w:tabs>
          <w:tab w:val="left" w:pos="1134"/>
        </w:tabs>
        <w:bidi/>
        <w:spacing w:before="2" w:line="360" w:lineRule="auto"/>
        <w:jc w:val="both"/>
        <w:rPr>
          <w:rFonts w:asciiTheme="minorHAnsi" w:hAnsiTheme="minorHAnsi" w:cstheme="minorHAnsi"/>
          <w:color w:val="231F20"/>
        </w:rPr>
      </w:pPr>
      <w:r>
        <w:rPr>
          <w:rFonts w:asciiTheme="minorHAnsi" w:hAnsiTheme="minorHAnsi" w:cstheme="minorHAnsi" w:hint="cs"/>
          <w:color w:val="231F20"/>
          <w:rtl/>
        </w:rPr>
        <w:t xml:space="preserve">لا تزال الحكومات في المنطقة </w:t>
      </w:r>
      <w:proofErr w:type="spellStart"/>
      <w:r>
        <w:rPr>
          <w:rFonts w:asciiTheme="minorHAnsi" w:hAnsiTheme="minorHAnsi" w:cstheme="minorHAnsi" w:hint="cs"/>
          <w:color w:val="231F20"/>
          <w:rtl/>
        </w:rPr>
        <w:t>الأورومتوسطية</w:t>
      </w:r>
      <w:proofErr w:type="spellEnd"/>
      <w:r>
        <w:rPr>
          <w:rFonts w:asciiTheme="minorHAnsi" w:hAnsiTheme="minorHAnsi" w:cstheme="minorHAnsi" w:hint="cs"/>
          <w:color w:val="231F20"/>
          <w:rtl/>
        </w:rPr>
        <w:t xml:space="preserve"> تفشل باستمرار في الوفاء بالحقوق والاجتماعية على الرغم من إلحاحها المتزايد. </w:t>
      </w:r>
    </w:p>
    <w:p w14:paraId="4A7A5346" w14:textId="77777777" w:rsidR="00F46A6A" w:rsidRPr="003475A6" w:rsidRDefault="00F46A6A" w:rsidP="00306D72">
      <w:pPr>
        <w:pStyle w:val="BodyText"/>
        <w:tabs>
          <w:tab w:val="left" w:pos="1134"/>
        </w:tabs>
        <w:bidi/>
        <w:spacing w:before="2" w:line="360" w:lineRule="auto"/>
        <w:ind w:left="142"/>
        <w:jc w:val="both"/>
        <w:rPr>
          <w:rFonts w:asciiTheme="minorHAnsi" w:hAnsiTheme="minorHAnsi" w:cstheme="minorHAnsi"/>
          <w:color w:val="231F20"/>
        </w:rPr>
      </w:pPr>
    </w:p>
    <w:p w14:paraId="51D97846" w14:textId="7A5D5134" w:rsidR="00F46A6A" w:rsidRPr="003475A6" w:rsidRDefault="00546A17" w:rsidP="00306D72">
      <w:pPr>
        <w:pStyle w:val="BodyText"/>
        <w:tabs>
          <w:tab w:val="left" w:pos="1134"/>
        </w:tabs>
        <w:bidi/>
        <w:spacing w:line="360" w:lineRule="auto"/>
        <w:jc w:val="both"/>
        <w:rPr>
          <w:rFonts w:asciiTheme="minorHAnsi" w:hAnsiTheme="minorHAnsi" w:cstheme="minorHAnsi"/>
          <w:color w:val="231F20"/>
        </w:rPr>
      </w:pPr>
      <w:r>
        <w:rPr>
          <w:rFonts w:asciiTheme="minorHAnsi" w:hAnsiTheme="minorHAnsi" w:cstheme="minorHAnsi" w:hint="cs"/>
          <w:color w:val="231F20"/>
          <w:rtl/>
        </w:rPr>
        <w:t xml:space="preserve">وتظلّ </w:t>
      </w:r>
      <w:r w:rsidRPr="00546A17">
        <w:rPr>
          <w:rFonts w:asciiTheme="minorHAnsi" w:hAnsiTheme="minorHAnsi" w:cs="Calibri"/>
          <w:color w:val="231F20"/>
          <w:rtl/>
        </w:rPr>
        <w:t>منطقة الشرق الأوسط وشمال أفريقيا واحدة من أكثر مناطق العالم التي تعاني من عدم المساواة الاقتصادية</w:t>
      </w:r>
      <w:r>
        <w:rPr>
          <w:rFonts w:asciiTheme="minorHAnsi" w:hAnsiTheme="minorHAnsi" w:cs="Calibri" w:hint="cs"/>
          <w:color w:val="231F20"/>
          <w:rtl/>
        </w:rPr>
        <w:t>،</w:t>
      </w:r>
      <w:r w:rsidRPr="00546A17">
        <w:rPr>
          <w:rFonts w:asciiTheme="minorHAnsi" w:hAnsiTheme="minorHAnsi" w:cs="Calibri"/>
          <w:color w:val="231F20"/>
          <w:rtl/>
        </w:rPr>
        <w:t xml:space="preserve"> حيث يتقاسم أعلى 10% من أصحاب الدخول نحو 60% من الدخل الوطني. وقد تفاقم </w:t>
      </w:r>
      <w:r>
        <w:rPr>
          <w:rFonts w:asciiTheme="minorHAnsi" w:hAnsiTheme="minorHAnsi" w:cs="Calibri" w:hint="cs"/>
          <w:color w:val="231F20"/>
          <w:rtl/>
        </w:rPr>
        <w:t xml:space="preserve">وضع </w:t>
      </w:r>
      <w:r w:rsidRPr="00546A17">
        <w:rPr>
          <w:rFonts w:asciiTheme="minorHAnsi" w:hAnsiTheme="minorHAnsi" w:cs="Calibri"/>
          <w:color w:val="231F20"/>
          <w:rtl/>
        </w:rPr>
        <w:t>عدم المساواة في المنطقة بسبب الانهيارات الاقتصادية</w:t>
      </w:r>
      <w:r>
        <w:rPr>
          <w:rFonts w:asciiTheme="minorHAnsi" w:hAnsiTheme="minorHAnsi" w:cs="Calibri" w:hint="cs"/>
          <w:color w:val="231F20"/>
          <w:rtl/>
        </w:rPr>
        <w:t>،</w:t>
      </w:r>
      <w:r w:rsidRPr="00546A17">
        <w:rPr>
          <w:rFonts w:asciiTheme="minorHAnsi" w:hAnsiTheme="minorHAnsi" w:cs="Calibri"/>
          <w:color w:val="231F20"/>
          <w:rtl/>
        </w:rPr>
        <w:t xml:space="preserve"> والتضخم المفرط</w:t>
      </w:r>
      <w:r>
        <w:rPr>
          <w:rFonts w:asciiTheme="minorHAnsi" w:hAnsiTheme="minorHAnsi" w:cs="Calibri" w:hint="cs"/>
          <w:color w:val="231F20"/>
          <w:rtl/>
        </w:rPr>
        <w:t>،</w:t>
      </w:r>
      <w:r w:rsidRPr="00546A17">
        <w:rPr>
          <w:rFonts w:asciiTheme="minorHAnsi" w:hAnsiTheme="minorHAnsi" w:cs="Calibri"/>
          <w:color w:val="231F20"/>
          <w:rtl/>
        </w:rPr>
        <w:t xml:space="preserve"> والفساد المتفش</w:t>
      </w:r>
      <w:r>
        <w:rPr>
          <w:rFonts w:asciiTheme="minorHAnsi" w:hAnsiTheme="minorHAnsi" w:cs="Calibri" w:hint="cs"/>
          <w:color w:val="231F20"/>
          <w:rtl/>
        </w:rPr>
        <w:t>ّ</w:t>
      </w:r>
      <w:r w:rsidRPr="00546A17">
        <w:rPr>
          <w:rFonts w:asciiTheme="minorHAnsi" w:hAnsiTheme="minorHAnsi" w:cs="Calibri"/>
          <w:color w:val="231F20"/>
          <w:rtl/>
        </w:rPr>
        <w:t>ي. كما أدت الأنظمة الضريبية التي تم ت</w:t>
      </w:r>
      <w:r>
        <w:rPr>
          <w:rFonts w:asciiTheme="minorHAnsi" w:hAnsiTheme="minorHAnsi" w:cs="Calibri" w:hint="cs"/>
          <w:color w:val="231F20"/>
          <w:rtl/>
        </w:rPr>
        <w:t>طبيقها</w:t>
      </w:r>
      <w:r w:rsidRPr="00546A17">
        <w:rPr>
          <w:rFonts w:asciiTheme="minorHAnsi" w:hAnsiTheme="minorHAnsi" w:cs="Calibri"/>
          <w:color w:val="231F20"/>
          <w:rtl/>
        </w:rPr>
        <w:t xml:space="preserve"> بشكل سيئ إلى تقويض قدرات الحكومات على فرض الموارد اللازمة لتلبية الاحتياجات الاجتماعية والاقتصادية والثقافية العاجلة</w:t>
      </w:r>
      <w:r>
        <w:rPr>
          <w:rFonts w:asciiTheme="minorHAnsi" w:hAnsiTheme="minorHAnsi" w:cs="Calibri" w:hint="cs"/>
          <w:color w:val="231F20"/>
          <w:rtl/>
        </w:rPr>
        <w:t>.</w:t>
      </w:r>
    </w:p>
    <w:p w14:paraId="5BD38A19" w14:textId="77777777" w:rsidR="00360493" w:rsidRDefault="00360493" w:rsidP="00306D72">
      <w:pPr>
        <w:pStyle w:val="BodyText"/>
        <w:tabs>
          <w:tab w:val="left" w:pos="1134"/>
        </w:tabs>
        <w:bidi/>
        <w:spacing w:line="360" w:lineRule="auto"/>
        <w:jc w:val="both"/>
        <w:rPr>
          <w:rFonts w:asciiTheme="minorHAnsi" w:hAnsiTheme="minorHAnsi" w:cstheme="minorHAnsi"/>
          <w:color w:val="231F20"/>
        </w:rPr>
      </w:pPr>
    </w:p>
    <w:p w14:paraId="444B8ACC" w14:textId="37A8A520" w:rsidR="00F46A6A" w:rsidRPr="003475A6" w:rsidRDefault="00546A17" w:rsidP="00360493">
      <w:pPr>
        <w:pStyle w:val="BodyText"/>
        <w:tabs>
          <w:tab w:val="left" w:pos="1134"/>
        </w:tabs>
        <w:bidi/>
        <w:spacing w:line="360" w:lineRule="auto"/>
        <w:jc w:val="both"/>
        <w:rPr>
          <w:rFonts w:asciiTheme="minorHAnsi" w:hAnsiTheme="minorHAnsi" w:cstheme="minorHAnsi"/>
          <w:color w:val="231F20"/>
        </w:rPr>
      </w:pPr>
      <w:r>
        <w:rPr>
          <w:rFonts w:asciiTheme="minorHAnsi" w:hAnsiTheme="minorHAnsi" w:cstheme="minorHAnsi" w:hint="cs"/>
          <w:color w:val="231F20"/>
          <w:rtl/>
        </w:rPr>
        <w:t>تضطلع الشركات الدولية والمستثمرون الأجانب والمؤسسات المالية بدورٍ رئيسي في التأثير على السياسات الاجتماعية والاقتصادية في المنطقة. ولكن الأُطر التنظيمية لهذه المؤسسات ضعيفة في الكثير من البلدان، كما أن التزامات حقوق الإنسان والعناية الواجبة غير واضحة، وفي الحالات التي تكون فيها، فإن التنفيذ غالباً ما يكون غير كافٍ.</w:t>
      </w:r>
    </w:p>
    <w:p w14:paraId="21188ABB" w14:textId="77777777" w:rsidR="00F46A6A" w:rsidRPr="003475A6" w:rsidRDefault="00F46A6A" w:rsidP="00306D72">
      <w:pPr>
        <w:pStyle w:val="BodyText"/>
        <w:tabs>
          <w:tab w:val="left" w:pos="1134"/>
        </w:tabs>
        <w:bidi/>
        <w:spacing w:before="6" w:line="360" w:lineRule="auto"/>
        <w:ind w:left="142"/>
        <w:jc w:val="both"/>
        <w:rPr>
          <w:rFonts w:asciiTheme="minorHAnsi" w:hAnsiTheme="minorHAnsi" w:cstheme="minorHAnsi"/>
        </w:rPr>
      </w:pPr>
    </w:p>
    <w:p w14:paraId="458EDA83" w14:textId="7FC78035" w:rsidR="00F46A6A" w:rsidRPr="003475A6" w:rsidRDefault="00546A17" w:rsidP="00306D72">
      <w:pPr>
        <w:pStyle w:val="BodyText"/>
        <w:tabs>
          <w:tab w:val="left" w:pos="1134"/>
        </w:tabs>
        <w:bidi/>
        <w:spacing w:before="1" w:line="360" w:lineRule="auto"/>
        <w:jc w:val="both"/>
        <w:rPr>
          <w:rFonts w:asciiTheme="minorHAnsi" w:hAnsiTheme="minorHAnsi" w:cstheme="minorHAnsi"/>
          <w:color w:val="231F20"/>
        </w:rPr>
      </w:pPr>
      <w:r>
        <w:rPr>
          <w:rFonts w:asciiTheme="minorHAnsi" w:hAnsiTheme="minorHAnsi" w:cstheme="minorHAnsi" w:hint="cs"/>
          <w:color w:val="231F20"/>
          <w:rtl/>
        </w:rPr>
        <w:t xml:space="preserve">وفي </w:t>
      </w:r>
      <w:r w:rsidRPr="00546A17">
        <w:rPr>
          <w:rFonts w:asciiTheme="minorHAnsi" w:hAnsiTheme="minorHAnsi" w:cs="Calibri"/>
          <w:color w:val="231F20"/>
          <w:rtl/>
        </w:rPr>
        <w:t>حين استثمر الاتحاد الأوروبي ودوله الأعضاء تقليدي</w:t>
      </w:r>
      <w:r>
        <w:rPr>
          <w:rFonts w:asciiTheme="minorHAnsi" w:hAnsiTheme="minorHAnsi" w:cs="Calibri" w:hint="cs"/>
          <w:color w:val="231F20"/>
          <w:rtl/>
        </w:rPr>
        <w:t>اً</w:t>
      </w:r>
      <w:r w:rsidRPr="00546A17">
        <w:rPr>
          <w:rFonts w:asciiTheme="minorHAnsi" w:hAnsiTheme="minorHAnsi" w:cs="Calibri"/>
          <w:color w:val="231F20"/>
          <w:rtl/>
        </w:rPr>
        <w:t xml:space="preserve"> بشكل كبير في التنمية الاقتصادية و</w:t>
      </w:r>
      <w:r>
        <w:rPr>
          <w:rFonts w:asciiTheme="minorHAnsi" w:hAnsiTheme="minorHAnsi" w:cs="Calibri" w:hint="cs"/>
          <w:color w:val="231F20"/>
          <w:rtl/>
        </w:rPr>
        <w:t>وضعوا</w:t>
      </w:r>
      <w:r w:rsidRPr="00546A17">
        <w:rPr>
          <w:rFonts w:asciiTheme="minorHAnsi" w:hAnsiTheme="minorHAnsi" w:cs="Calibri"/>
          <w:color w:val="231F20"/>
          <w:rtl/>
        </w:rPr>
        <w:t xml:space="preserve"> اتفاقيات تجارية عميقة مع دول الشرق الأوسط وشمال </w:t>
      </w:r>
      <w:r>
        <w:rPr>
          <w:rFonts w:asciiTheme="minorHAnsi" w:hAnsiTheme="minorHAnsi" w:cs="Calibri" w:hint="cs"/>
          <w:color w:val="231F20"/>
          <w:rtl/>
        </w:rPr>
        <w:t>أ</w:t>
      </w:r>
      <w:r w:rsidRPr="00546A17">
        <w:rPr>
          <w:rFonts w:asciiTheme="minorHAnsi" w:hAnsiTheme="minorHAnsi" w:cs="Calibri"/>
          <w:color w:val="231F20"/>
          <w:rtl/>
        </w:rPr>
        <w:t>فريقيا، إلا أنهم لم يتخذوا خطوات حاسمة لضمان احترام الحقوق الاقتصادية والاجتماعية في هذه المناطق. وباعتبار</w:t>
      </w:r>
      <w:r>
        <w:rPr>
          <w:rFonts w:asciiTheme="minorHAnsi" w:hAnsiTheme="minorHAnsi" w:cs="Calibri" w:hint="cs"/>
          <w:color w:val="231F20"/>
          <w:rtl/>
        </w:rPr>
        <w:t xml:space="preserve"> الاتحاد</w:t>
      </w:r>
      <w:r w:rsidRPr="00546A17">
        <w:rPr>
          <w:rFonts w:asciiTheme="minorHAnsi" w:hAnsiTheme="minorHAnsi" w:cs="Calibri"/>
          <w:color w:val="231F20"/>
          <w:rtl/>
        </w:rPr>
        <w:t xml:space="preserve"> الشريك التجاري الرئيسي، فشل في إشراك المجتمع المدني بشكل صحيح</w:t>
      </w:r>
      <w:r>
        <w:rPr>
          <w:rFonts w:asciiTheme="minorHAnsi" w:hAnsiTheme="minorHAnsi" w:cs="Calibri" w:hint="cs"/>
          <w:color w:val="231F20"/>
          <w:rtl/>
        </w:rPr>
        <w:t>،</w:t>
      </w:r>
      <w:r w:rsidRPr="00546A17">
        <w:rPr>
          <w:rFonts w:asciiTheme="minorHAnsi" w:hAnsiTheme="minorHAnsi" w:cs="Calibri"/>
          <w:color w:val="231F20"/>
          <w:rtl/>
        </w:rPr>
        <w:t xml:space="preserve"> و</w:t>
      </w:r>
      <w:r>
        <w:rPr>
          <w:rFonts w:asciiTheme="minorHAnsi" w:hAnsiTheme="minorHAnsi" w:cs="Calibri" w:hint="cs"/>
          <w:color w:val="231F20"/>
          <w:rtl/>
        </w:rPr>
        <w:t xml:space="preserve">قام </w:t>
      </w:r>
      <w:r w:rsidRPr="00546A17">
        <w:rPr>
          <w:rFonts w:asciiTheme="minorHAnsi" w:hAnsiTheme="minorHAnsi" w:cs="Calibri"/>
          <w:color w:val="231F20"/>
          <w:rtl/>
        </w:rPr>
        <w:t xml:space="preserve">بدلاً من ذلك </w:t>
      </w:r>
      <w:r>
        <w:rPr>
          <w:rFonts w:asciiTheme="minorHAnsi" w:hAnsiTheme="minorHAnsi" w:cs="Calibri" w:hint="cs"/>
          <w:color w:val="231F20"/>
          <w:rtl/>
        </w:rPr>
        <w:t>بإعطاء</w:t>
      </w:r>
      <w:r w:rsidRPr="00546A17">
        <w:rPr>
          <w:rFonts w:asciiTheme="minorHAnsi" w:hAnsiTheme="minorHAnsi" w:cs="Calibri"/>
          <w:color w:val="231F20"/>
          <w:rtl/>
        </w:rPr>
        <w:t xml:space="preserve"> الأولوية للتفاوض مباشرة</w:t>
      </w:r>
      <w:r>
        <w:rPr>
          <w:rFonts w:asciiTheme="minorHAnsi" w:hAnsiTheme="minorHAnsi" w:cs="Calibri" w:hint="cs"/>
          <w:color w:val="231F20"/>
          <w:rtl/>
        </w:rPr>
        <w:t>ً</w:t>
      </w:r>
      <w:r w:rsidRPr="00546A17">
        <w:rPr>
          <w:rFonts w:asciiTheme="minorHAnsi" w:hAnsiTheme="minorHAnsi" w:cs="Calibri"/>
          <w:color w:val="231F20"/>
          <w:rtl/>
        </w:rPr>
        <w:t xml:space="preserve"> مع ممثلي الحكومات</w:t>
      </w:r>
      <w:r>
        <w:rPr>
          <w:rFonts w:asciiTheme="minorHAnsi" w:hAnsiTheme="minorHAnsi" w:cs="Calibri" w:hint="cs"/>
          <w:color w:val="231F20"/>
          <w:rtl/>
        </w:rPr>
        <w:t>.</w:t>
      </w:r>
    </w:p>
    <w:p w14:paraId="14619E5F" w14:textId="77777777" w:rsidR="00F46A6A" w:rsidRPr="003475A6" w:rsidRDefault="00F46A6A" w:rsidP="00306D72">
      <w:pPr>
        <w:tabs>
          <w:tab w:val="left" w:pos="1134"/>
        </w:tabs>
        <w:bidi/>
        <w:spacing w:line="360" w:lineRule="auto"/>
        <w:ind w:left="142"/>
        <w:jc w:val="both"/>
        <w:rPr>
          <w:rFonts w:cstheme="minorHAnsi"/>
        </w:rPr>
      </w:pPr>
    </w:p>
    <w:p w14:paraId="746C2695" w14:textId="77777777" w:rsidR="00F46A6A" w:rsidRPr="003475A6" w:rsidRDefault="00F46A6A" w:rsidP="00306D72">
      <w:pPr>
        <w:bidi/>
        <w:jc w:val="both"/>
        <w:rPr>
          <w:rFonts w:eastAsia="Roboto Lt" w:cstheme="minorHAnsi"/>
          <w:b/>
          <w:color w:val="124C95"/>
        </w:rPr>
      </w:pPr>
      <w:r w:rsidRPr="003475A6">
        <w:rPr>
          <w:rFonts w:cstheme="minorHAnsi"/>
          <w:b/>
          <w:color w:val="124C95"/>
        </w:rPr>
        <w:br w:type="page"/>
      </w:r>
    </w:p>
    <w:p w14:paraId="000560A2" w14:textId="448359CD" w:rsidR="00F46A6A" w:rsidRPr="00546A17" w:rsidRDefault="00546A17" w:rsidP="00306D72">
      <w:pPr>
        <w:pStyle w:val="BodyText"/>
        <w:tabs>
          <w:tab w:val="left" w:pos="1134"/>
        </w:tabs>
        <w:bidi/>
        <w:spacing w:before="124" w:line="360" w:lineRule="auto"/>
        <w:jc w:val="both"/>
        <w:rPr>
          <w:rFonts w:asciiTheme="minorHAnsi" w:hAnsiTheme="minorHAnsi" w:cstheme="minorHAnsi"/>
          <w:bCs/>
        </w:rPr>
      </w:pPr>
      <w:r>
        <w:rPr>
          <w:rFonts w:asciiTheme="minorHAnsi" w:hAnsiTheme="minorHAnsi" w:cstheme="minorHAnsi" w:hint="cs"/>
          <w:bCs/>
          <w:color w:val="124C95"/>
          <w:rtl/>
        </w:rPr>
        <w:lastRenderedPageBreak/>
        <w:t xml:space="preserve">يتمثّل الهدف السياسي الخامس </w:t>
      </w:r>
      <w:proofErr w:type="spellStart"/>
      <w:r>
        <w:rPr>
          <w:rFonts w:asciiTheme="minorHAnsi" w:hAnsiTheme="minorHAnsi" w:cstheme="minorHAnsi" w:hint="cs"/>
          <w:bCs/>
          <w:color w:val="124C95"/>
          <w:rtl/>
        </w:rPr>
        <w:t>للأورومتوسطية</w:t>
      </w:r>
      <w:proofErr w:type="spellEnd"/>
      <w:r>
        <w:rPr>
          <w:rFonts w:asciiTheme="minorHAnsi" w:hAnsiTheme="minorHAnsi" w:cstheme="minorHAnsi" w:hint="cs"/>
          <w:bCs/>
          <w:color w:val="124C95"/>
          <w:rtl/>
        </w:rPr>
        <w:t xml:space="preserve"> للحقوق في تعزيز الحقوق الاقتصادية والاجتماعية في المنطقة </w:t>
      </w:r>
      <w:proofErr w:type="spellStart"/>
      <w:r>
        <w:rPr>
          <w:rFonts w:asciiTheme="minorHAnsi" w:hAnsiTheme="minorHAnsi" w:cstheme="minorHAnsi" w:hint="cs"/>
          <w:bCs/>
          <w:color w:val="124C95"/>
          <w:rtl/>
        </w:rPr>
        <w:t>الأورومتوسطية</w:t>
      </w:r>
      <w:proofErr w:type="spellEnd"/>
      <w:r>
        <w:rPr>
          <w:rFonts w:asciiTheme="minorHAnsi" w:hAnsiTheme="minorHAnsi" w:cstheme="minorHAnsi" w:hint="cs"/>
          <w:bCs/>
          <w:color w:val="124C95"/>
          <w:rtl/>
        </w:rPr>
        <w:t>.</w:t>
      </w:r>
    </w:p>
    <w:p w14:paraId="6958CA37" w14:textId="77777777" w:rsidR="00F46A6A" w:rsidRPr="003475A6" w:rsidRDefault="00F46A6A" w:rsidP="00306D72">
      <w:pPr>
        <w:pStyle w:val="BodyText"/>
        <w:tabs>
          <w:tab w:val="left" w:pos="1134"/>
        </w:tabs>
        <w:bidi/>
        <w:spacing w:before="2" w:line="360" w:lineRule="auto"/>
        <w:ind w:left="142"/>
        <w:jc w:val="both"/>
        <w:rPr>
          <w:rFonts w:asciiTheme="minorHAnsi" w:hAnsiTheme="minorHAnsi" w:cstheme="minorHAnsi"/>
        </w:rPr>
      </w:pPr>
    </w:p>
    <w:p w14:paraId="0E5295FF" w14:textId="7ED12B68" w:rsidR="00F46A6A" w:rsidRPr="003475A6" w:rsidRDefault="00546A17" w:rsidP="00306D72">
      <w:pPr>
        <w:pStyle w:val="BodyText"/>
        <w:tabs>
          <w:tab w:val="left" w:pos="1134"/>
        </w:tabs>
        <w:bidi/>
        <w:spacing w:line="360" w:lineRule="auto"/>
        <w:jc w:val="both"/>
        <w:rPr>
          <w:rFonts w:asciiTheme="minorHAnsi" w:hAnsiTheme="minorHAnsi" w:cstheme="minorHAnsi"/>
          <w:color w:val="231F20"/>
        </w:rPr>
      </w:pPr>
      <w:r>
        <w:rPr>
          <w:rFonts w:asciiTheme="minorHAnsi" w:hAnsiTheme="minorHAnsi" w:cstheme="minorHAnsi" w:hint="cs"/>
          <w:color w:val="231F20"/>
          <w:rtl/>
        </w:rPr>
        <w:t xml:space="preserve">لتحقيق هذا الهدف، ستسعى </w:t>
      </w:r>
      <w:proofErr w:type="spellStart"/>
      <w:r>
        <w:rPr>
          <w:rFonts w:asciiTheme="minorHAnsi" w:hAnsiTheme="minorHAnsi" w:cstheme="minorHAnsi" w:hint="cs"/>
          <w:color w:val="231F20"/>
          <w:rtl/>
        </w:rPr>
        <w:t>الأورومتوسطية</w:t>
      </w:r>
      <w:proofErr w:type="spellEnd"/>
      <w:r>
        <w:rPr>
          <w:rFonts w:asciiTheme="minorHAnsi" w:hAnsiTheme="minorHAnsi" w:cstheme="minorHAnsi" w:hint="cs"/>
          <w:color w:val="231F20"/>
          <w:rtl/>
        </w:rPr>
        <w:t xml:space="preserve"> للحقوق إلى تحقيق الغايات </w:t>
      </w:r>
      <w:r w:rsidR="008D6C28">
        <w:rPr>
          <w:rFonts w:asciiTheme="minorHAnsi" w:hAnsiTheme="minorHAnsi" w:cstheme="minorHAnsi" w:hint="cs"/>
          <w:color w:val="231F20"/>
          <w:rtl/>
        </w:rPr>
        <w:t>التالية بحلول عام 2027:</w:t>
      </w:r>
    </w:p>
    <w:p w14:paraId="11511C33" w14:textId="77777777" w:rsidR="00F46A6A" w:rsidRPr="003475A6" w:rsidRDefault="00F46A6A" w:rsidP="00306D72">
      <w:pPr>
        <w:pStyle w:val="BodyText"/>
        <w:tabs>
          <w:tab w:val="left" w:pos="1134"/>
        </w:tabs>
        <w:bidi/>
        <w:spacing w:before="1" w:line="360" w:lineRule="auto"/>
        <w:ind w:left="142"/>
        <w:jc w:val="both"/>
        <w:rPr>
          <w:rFonts w:asciiTheme="minorHAnsi" w:hAnsiTheme="minorHAnsi" w:cstheme="minorHAnsi"/>
        </w:rPr>
      </w:pPr>
    </w:p>
    <w:p w14:paraId="6FB38BB8" w14:textId="1AD5E9D4" w:rsidR="00F46A6A" w:rsidRPr="003475A6" w:rsidRDefault="008D6C28" w:rsidP="00306D72">
      <w:pPr>
        <w:pStyle w:val="ListParagraph"/>
        <w:widowControl w:val="0"/>
        <w:numPr>
          <w:ilvl w:val="0"/>
          <w:numId w:val="9"/>
        </w:numPr>
        <w:tabs>
          <w:tab w:val="left" w:pos="284"/>
        </w:tabs>
        <w:autoSpaceDE w:val="0"/>
        <w:autoSpaceDN w:val="0"/>
        <w:bidi/>
        <w:spacing w:before="2" w:after="0" w:line="360" w:lineRule="auto"/>
        <w:ind w:left="284" w:hanging="142"/>
        <w:contextualSpacing w:val="0"/>
        <w:jc w:val="both"/>
        <w:rPr>
          <w:rFonts w:cstheme="minorHAnsi"/>
          <w:color w:val="231F20"/>
        </w:rPr>
      </w:pPr>
      <w:r>
        <w:rPr>
          <w:rFonts w:cstheme="minorHAnsi" w:hint="cs"/>
          <w:color w:val="231F20"/>
          <w:rtl/>
          <w:lang w:bidi="ar-LB"/>
        </w:rPr>
        <w:t>زادت قدرة المجتمع المدني في المنطقة الأورومتوسطية على رصد التزامات الدول بضمان الحقوق الاقتصادية والاجتماعية واتخاذ الإجراءات في حالة انتهاكها.</w:t>
      </w:r>
    </w:p>
    <w:p w14:paraId="5603FEB7" w14:textId="769A16DB" w:rsidR="00F46A6A" w:rsidRPr="003475A6" w:rsidRDefault="008D6C28" w:rsidP="00306D72">
      <w:pPr>
        <w:pStyle w:val="ListParagraph"/>
        <w:widowControl w:val="0"/>
        <w:numPr>
          <w:ilvl w:val="0"/>
          <w:numId w:val="9"/>
        </w:numPr>
        <w:tabs>
          <w:tab w:val="left" w:pos="284"/>
        </w:tabs>
        <w:autoSpaceDE w:val="0"/>
        <w:autoSpaceDN w:val="0"/>
        <w:bidi/>
        <w:spacing w:before="2" w:after="0" w:line="360" w:lineRule="auto"/>
        <w:ind w:left="284" w:hanging="142"/>
        <w:contextualSpacing w:val="0"/>
        <w:jc w:val="both"/>
        <w:rPr>
          <w:rFonts w:cstheme="minorHAnsi"/>
          <w:color w:val="231F20"/>
        </w:rPr>
      </w:pPr>
      <w:r>
        <w:rPr>
          <w:rFonts w:cstheme="minorHAnsi" w:hint="cs"/>
          <w:color w:val="231F20"/>
          <w:rtl/>
        </w:rPr>
        <w:t xml:space="preserve">تتم استشارة المجتمع المدني في المنطقة </w:t>
      </w:r>
      <w:proofErr w:type="spellStart"/>
      <w:r>
        <w:rPr>
          <w:rFonts w:cstheme="minorHAnsi" w:hint="cs"/>
          <w:color w:val="231F20"/>
          <w:rtl/>
        </w:rPr>
        <w:t>الأورومتوسطية</w:t>
      </w:r>
      <w:proofErr w:type="spellEnd"/>
      <w:r>
        <w:rPr>
          <w:rFonts w:cstheme="minorHAnsi" w:hint="cs"/>
          <w:color w:val="231F20"/>
          <w:rtl/>
        </w:rPr>
        <w:t xml:space="preserve"> من قبل الجهات الفاعلة العابرة للحدود الوطنية، بما في ذلك الاتحاد الأوروبي، والدول الأعضاء فيه، والمؤسسات المالية الدولي</w:t>
      </w:r>
      <w:r w:rsidR="00204A51">
        <w:rPr>
          <w:rFonts w:cstheme="minorHAnsi" w:hint="cs"/>
          <w:color w:val="231F20"/>
          <w:rtl/>
          <w:lang w:bidi="ar-LB"/>
        </w:rPr>
        <w:t>ة</w:t>
      </w:r>
      <w:r>
        <w:rPr>
          <w:rFonts w:cstheme="minorHAnsi" w:hint="cs"/>
          <w:color w:val="231F20"/>
          <w:rtl/>
        </w:rPr>
        <w:t xml:space="preserve"> بشأن التأثيرات التي تخلّفها سياسات</w:t>
      </w:r>
      <w:r w:rsidR="004B039F">
        <w:rPr>
          <w:rFonts w:cstheme="minorHAnsi" w:hint="cs"/>
          <w:color w:val="231F20"/>
          <w:rtl/>
        </w:rPr>
        <w:t>ها في المنطقة على قدرة السكان على الوصول إلى الحقوق الاجتماعية والاقتصادية.</w:t>
      </w:r>
    </w:p>
    <w:p w14:paraId="724F8978" w14:textId="001155E5" w:rsidR="00F46A6A" w:rsidRPr="003475A6" w:rsidRDefault="004B039F" w:rsidP="00306D72">
      <w:pPr>
        <w:pStyle w:val="ListParagraph"/>
        <w:widowControl w:val="0"/>
        <w:numPr>
          <w:ilvl w:val="0"/>
          <w:numId w:val="9"/>
        </w:numPr>
        <w:tabs>
          <w:tab w:val="left" w:pos="284"/>
        </w:tabs>
        <w:autoSpaceDE w:val="0"/>
        <w:autoSpaceDN w:val="0"/>
        <w:bidi/>
        <w:spacing w:before="2" w:after="0" w:line="360" w:lineRule="auto"/>
        <w:ind w:left="284" w:hanging="142"/>
        <w:contextualSpacing w:val="0"/>
        <w:jc w:val="both"/>
        <w:rPr>
          <w:rFonts w:cstheme="minorHAnsi"/>
          <w:color w:val="231F20"/>
        </w:rPr>
      </w:pPr>
      <w:r>
        <w:rPr>
          <w:rFonts w:cstheme="minorHAnsi" w:hint="cs"/>
          <w:color w:val="231F20"/>
          <w:rtl/>
        </w:rPr>
        <w:t xml:space="preserve">وثَّق المجتمع المدني في المنطقة </w:t>
      </w:r>
      <w:proofErr w:type="spellStart"/>
      <w:r>
        <w:rPr>
          <w:rFonts w:cstheme="minorHAnsi" w:hint="cs"/>
          <w:color w:val="231F20"/>
          <w:rtl/>
        </w:rPr>
        <w:t>الأورومتوسطية</w:t>
      </w:r>
      <w:proofErr w:type="spellEnd"/>
      <w:r>
        <w:rPr>
          <w:rFonts w:cstheme="minorHAnsi" w:hint="cs"/>
          <w:color w:val="231F20"/>
          <w:rtl/>
        </w:rPr>
        <w:t xml:space="preserve"> انتهاكات الحقوق الاقتصادية والاجتماعية ودعا إلى اتخاذ تدابير للتخفيف من حدة آثارها.</w:t>
      </w:r>
    </w:p>
    <w:p w14:paraId="3B559D81" w14:textId="6A5F5118" w:rsidR="00F46A6A" w:rsidRPr="003475A6" w:rsidRDefault="00F46A6A" w:rsidP="00306D72">
      <w:pPr>
        <w:widowControl w:val="0"/>
        <w:tabs>
          <w:tab w:val="left" w:pos="284"/>
        </w:tabs>
        <w:autoSpaceDE w:val="0"/>
        <w:autoSpaceDN w:val="0"/>
        <w:bidi/>
        <w:spacing w:before="2" w:after="0" w:line="360" w:lineRule="auto"/>
        <w:jc w:val="both"/>
        <w:rPr>
          <w:rFonts w:cstheme="minorHAnsi"/>
          <w:color w:val="231F20"/>
        </w:rPr>
      </w:pPr>
    </w:p>
    <w:p w14:paraId="51B8BB8D" w14:textId="43134938" w:rsidR="00F46A6A" w:rsidRPr="003475A6" w:rsidRDefault="004B039F" w:rsidP="00306D72">
      <w:pPr>
        <w:pStyle w:val="BodyText"/>
        <w:tabs>
          <w:tab w:val="left" w:pos="1134"/>
        </w:tabs>
        <w:bidi/>
        <w:jc w:val="both"/>
        <w:rPr>
          <w:rFonts w:asciiTheme="minorHAnsi" w:hAnsiTheme="minorHAnsi" w:cstheme="minorHAnsi"/>
        </w:rPr>
      </w:pPr>
      <w:r>
        <w:rPr>
          <w:rFonts w:asciiTheme="minorHAnsi" w:hAnsiTheme="minorHAnsi" w:cstheme="minorHAnsi" w:hint="cs"/>
          <w:color w:val="231F20"/>
          <w:rtl/>
        </w:rPr>
        <w:t xml:space="preserve">لتحقيق تلك الغايات، تخطط </w:t>
      </w:r>
      <w:proofErr w:type="spellStart"/>
      <w:r>
        <w:rPr>
          <w:rFonts w:asciiTheme="minorHAnsi" w:hAnsiTheme="minorHAnsi" w:cstheme="minorHAnsi" w:hint="cs"/>
          <w:color w:val="231F20"/>
          <w:rtl/>
        </w:rPr>
        <w:t>الأورومتوسطية</w:t>
      </w:r>
      <w:proofErr w:type="spellEnd"/>
      <w:r>
        <w:rPr>
          <w:rFonts w:asciiTheme="minorHAnsi" w:hAnsiTheme="minorHAnsi" w:cstheme="minorHAnsi" w:hint="cs"/>
          <w:color w:val="231F20"/>
          <w:rtl/>
        </w:rPr>
        <w:t xml:space="preserve"> لما يلي:</w:t>
      </w:r>
    </w:p>
    <w:p w14:paraId="36FFE20C" w14:textId="77777777" w:rsidR="00F46A6A" w:rsidRPr="003475A6" w:rsidRDefault="00F46A6A" w:rsidP="00306D72">
      <w:pPr>
        <w:pStyle w:val="ListParagraph"/>
        <w:tabs>
          <w:tab w:val="left" w:pos="1134"/>
          <w:tab w:val="left" w:pos="2061"/>
        </w:tabs>
        <w:bidi/>
        <w:spacing w:before="1" w:line="360" w:lineRule="auto"/>
        <w:ind w:left="142"/>
        <w:contextualSpacing w:val="0"/>
        <w:jc w:val="both"/>
        <w:rPr>
          <w:rFonts w:cstheme="minorHAnsi"/>
        </w:rPr>
      </w:pPr>
    </w:p>
    <w:p w14:paraId="118FA753" w14:textId="3A0BB8EE" w:rsidR="00F46A6A" w:rsidRPr="003475A6" w:rsidRDefault="004B039F" w:rsidP="00306D72">
      <w:pPr>
        <w:pStyle w:val="ListParagraph"/>
        <w:widowControl w:val="0"/>
        <w:numPr>
          <w:ilvl w:val="0"/>
          <w:numId w:val="9"/>
        </w:numPr>
        <w:tabs>
          <w:tab w:val="left" w:pos="284"/>
        </w:tabs>
        <w:autoSpaceDE w:val="0"/>
        <w:autoSpaceDN w:val="0"/>
        <w:bidi/>
        <w:spacing w:before="2" w:after="0" w:line="360" w:lineRule="auto"/>
        <w:ind w:left="284" w:hanging="142"/>
        <w:contextualSpacing w:val="0"/>
        <w:jc w:val="both"/>
        <w:rPr>
          <w:rFonts w:cstheme="minorHAnsi"/>
          <w:color w:val="231F20"/>
        </w:rPr>
      </w:pPr>
      <w:r>
        <w:rPr>
          <w:rFonts w:cstheme="minorHAnsi" w:hint="cs"/>
          <w:color w:val="231F20"/>
          <w:rtl/>
        </w:rPr>
        <w:t xml:space="preserve">رصد وتحليل الاتجاهات والتطورات الرئيسية في مجال الحقوق الاقتصادية والاجتماعية في المنطقة </w:t>
      </w:r>
      <w:proofErr w:type="spellStart"/>
      <w:r>
        <w:rPr>
          <w:rFonts w:cstheme="minorHAnsi" w:hint="cs"/>
          <w:color w:val="231F20"/>
          <w:rtl/>
        </w:rPr>
        <w:t>الأورومتوسطية</w:t>
      </w:r>
      <w:proofErr w:type="spellEnd"/>
      <w:r>
        <w:rPr>
          <w:rFonts w:cstheme="minorHAnsi" w:hint="cs"/>
          <w:color w:val="231F20"/>
          <w:rtl/>
        </w:rPr>
        <w:t>.</w:t>
      </w:r>
    </w:p>
    <w:p w14:paraId="4F12E123" w14:textId="1C137AB2" w:rsidR="00F46A6A" w:rsidRPr="003475A6" w:rsidRDefault="004B039F" w:rsidP="00306D72">
      <w:pPr>
        <w:pStyle w:val="ListParagraph"/>
        <w:widowControl w:val="0"/>
        <w:numPr>
          <w:ilvl w:val="0"/>
          <w:numId w:val="9"/>
        </w:numPr>
        <w:tabs>
          <w:tab w:val="left" w:pos="284"/>
        </w:tabs>
        <w:autoSpaceDE w:val="0"/>
        <w:autoSpaceDN w:val="0"/>
        <w:bidi/>
        <w:spacing w:before="2" w:after="0" w:line="360" w:lineRule="auto"/>
        <w:ind w:left="284" w:hanging="142"/>
        <w:contextualSpacing w:val="0"/>
        <w:jc w:val="both"/>
        <w:rPr>
          <w:rFonts w:cstheme="minorHAnsi"/>
          <w:color w:val="231F20"/>
        </w:rPr>
      </w:pPr>
      <w:r>
        <w:rPr>
          <w:rFonts w:cstheme="minorHAnsi" w:hint="cs"/>
          <w:color w:val="231F20"/>
          <w:rtl/>
        </w:rPr>
        <w:t xml:space="preserve">تفعيل مجموعات عمل وطنية و/أو إقليمية تركّز على الحقوق الاقتصادية والاجتماعية في المنطقة </w:t>
      </w:r>
      <w:proofErr w:type="spellStart"/>
      <w:r>
        <w:rPr>
          <w:rFonts w:cstheme="minorHAnsi" w:hint="cs"/>
          <w:color w:val="231F20"/>
          <w:rtl/>
        </w:rPr>
        <w:t>الأورومتوسطية</w:t>
      </w:r>
      <w:proofErr w:type="spellEnd"/>
      <w:r>
        <w:rPr>
          <w:rFonts w:cstheme="minorHAnsi" w:hint="cs"/>
          <w:color w:val="231F20"/>
          <w:rtl/>
        </w:rPr>
        <w:t>.</w:t>
      </w:r>
    </w:p>
    <w:p w14:paraId="2253C838" w14:textId="4E35739C" w:rsidR="00F46A6A" w:rsidRPr="003475A6" w:rsidRDefault="004B039F" w:rsidP="00306D72">
      <w:pPr>
        <w:pStyle w:val="ListParagraph"/>
        <w:widowControl w:val="0"/>
        <w:numPr>
          <w:ilvl w:val="0"/>
          <w:numId w:val="9"/>
        </w:numPr>
        <w:tabs>
          <w:tab w:val="left" w:pos="284"/>
        </w:tabs>
        <w:autoSpaceDE w:val="0"/>
        <w:autoSpaceDN w:val="0"/>
        <w:bidi/>
        <w:spacing w:before="2" w:after="0" w:line="360" w:lineRule="auto"/>
        <w:ind w:left="284" w:hanging="142"/>
        <w:contextualSpacing w:val="0"/>
        <w:jc w:val="both"/>
        <w:rPr>
          <w:rFonts w:cstheme="minorHAnsi"/>
          <w:color w:val="231F20"/>
        </w:rPr>
      </w:pPr>
      <w:r>
        <w:rPr>
          <w:rFonts w:cstheme="minorHAnsi" w:hint="cs"/>
          <w:color w:val="231F20"/>
          <w:rtl/>
        </w:rPr>
        <w:t xml:space="preserve">تنظيم أنشطة التواصل والمناصرة بشأن الحقوق الاقتصادية والاجتماعية التي تستهدف مؤسسات الاتحاد الأوروبي، والأمم المتحدة، والدول الأعضاء في الاتحاد الأوروبي، والحكومات الوطنية في المنطقة </w:t>
      </w:r>
      <w:proofErr w:type="spellStart"/>
      <w:r>
        <w:rPr>
          <w:rFonts w:cstheme="minorHAnsi" w:hint="cs"/>
          <w:color w:val="231F20"/>
          <w:rtl/>
        </w:rPr>
        <w:t>الأورومتوسطية</w:t>
      </w:r>
      <w:proofErr w:type="spellEnd"/>
      <w:r>
        <w:rPr>
          <w:rFonts w:cstheme="minorHAnsi" w:hint="cs"/>
          <w:color w:val="231F20"/>
          <w:rtl/>
        </w:rPr>
        <w:t>.</w:t>
      </w:r>
    </w:p>
    <w:p w14:paraId="4D95D286" w14:textId="73A11956" w:rsidR="00F46A6A" w:rsidRPr="003475A6" w:rsidRDefault="00F46A6A" w:rsidP="004B039F">
      <w:pPr>
        <w:bidi/>
        <w:jc w:val="both"/>
        <w:rPr>
          <w:rFonts w:cstheme="minorHAnsi"/>
          <w:color w:val="231F20"/>
        </w:rPr>
      </w:pPr>
      <w:r w:rsidRPr="003475A6">
        <w:rPr>
          <w:rFonts w:cstheme="minorHAnsi"/>
          <w:color w:val="231F20"/>
        </w:rPr>
        <w:br w:type="page"/>
      </w:r>
    </w:p>
    <w:p w14:paraId="23974CC4" w14:textId="7E68BE43" w:rsidR="00F46A6A" w:rsidRPr="003475A6" w:rsidRDefault="00F46A6A" w:rsidP="00306D72">
      <w:pPr>
        <w:widowControl w:val="0"/>
        <w:tabs>
          <w:tab w:val="left" w:pos="284"/>
        </w:tabs>
        <w:autoSpaceDE w:val="0"/>
        <w:autoSpaceDN w:val="0"/>
        <w:bidi/>
        <w:spacing w:before="2" w:after="0" w:line="360" w:lineRule="auto"/>
        <w:jc w:val="both"/>
        <w:rPr>
          <w:rFonts w:cstheme="minorHAnsi"/>
          <w:color w:val="231F20"/>
        </w:rPr>
      </w:pPr>
    </w:p>
    <w:p w14:paraId="45D24B8B" w14:textId="556FF299" w:rsidR="00F46A6A" w:rsidRPr="00FA38E3" w:rsidRDefault="004B039F" w:rsidP="00FA38E3">
      <w:pPr>
        <w:pStyle w:val="Style1"/>
        <w:bidi/>
        <w:rPr>
          <w:rFonts w:asciiTheme="minorHAnsi" w:hAnsiTheme="minorHAnsi" w:cstheme="minorHAnsi"/>
          <w:i/>
          <w:iCs/>
          <w:rtl/>
          <w:lang w:val="en-GB" w:bidi="ar-LB"/>
        </w:rPr>
      </w:pPr>
      <w:bookmarkStart w:id="20" w:name="_Toc176879203"/>
      <w:r w:rsidRPr="00FA38E3">
        <w:rPr>
          <w:rFonts w:asciiTheme="minorHAnsi" w:hAnsiTheme="minorHAnsi" w:cstheme="minorHAnsi"/>
          <w:i/>
          <w:iCs/>
          <w:rtl/>
          <w:lang w:val="en-GB" w:bidi="ar-LB"/>
        </w:rPr>
        <w:t>موازنة تركيزنا الجيوسياسي</w:t>
      </w:r>
      <w:bookmarkEnd w:id="20"/>
    </w:p>
    <w:p w14:paraId="2FA8F055" w14:textId="77777777" w:rsidR="00F46A6A" w:rsidRPr="003475A6" w:rsidRDefault="00F46A6A" w:rsidP="00306D72">
      <w:pPr>
        <w:widowControl w:val="0"/>
        <w:pBdr>
          <w:top w:val="single" w:sz="4" w:space="1" w:color="D9E2F3" w:themeColor="accent1" w:themeTint="33"/>
          <w:left w:val="single" w:sz="4" w:space="4" w:color="D9E2F3" w:themeColor="accent1" w:themeTint="33"/>
          <w:bottom w:val="single" w:sz="4" w:space="1" w:color="D9E2F3" w:themeColor="accent1" w:themeTint="33"/>
          <w:right w:val="single" w:sz="4" w:space="4" w:color="D9E2F3" w:themeColor="accent1" w:themeTint="33"/>
        </w:pBdr>
        <w:shd w:val="clear" w:color="auto" w:fill="D9E2F3" w:themeFill="accent1" w:themeFillTint="33"/>
        <w:tabs>
          <w:tab w:val="left" w:pos="284"/>
        </w:tabs>
        <w:autoSpaceDE w:val="0"/>
        <w:autoSpaceDN w:val="0"/>
        <w:bidi/>
        <w:spacing w:before="2" w:after="0" w:line="360" w:lineRule="auto"/>
        <w:jc w:val="both"/>
        <w:rPr>
          <w:rFonts w:cstheme="minorHAnsi"/>
          <w:color w:val="231F20"/>
        </w:rPr>
      </w:pPr>
    </w:p>
    <w:p w14:paraId="7F18C8BD" w14:textId="3A02288F" w:rsidR="00F46A6A" w:rsidRPr="003475A6" w:rsidRDefault="005E4393" w:rsidP="00306D72">
      <w:pPr>
        <w:widowControl w:val="0"/>
        <w:pBdr>
          <w:top w:val="single" w:sz="4" w:space="1" w:color="D9E2F3" w:themeColor="accent1" w:themeTint="33"/>
          <w:left w:val="single" w:sz="4" w:space="4" w:color="D9E2F3" w:themeColor="accent1" w:themeTint="33"/>
          <w:bottom w:val="single" w:sz="4" w:space="1" w:color="D9E2F3" w:themeColor="accent1" w:themeTint="33"/>
          <w:right w:val="single" w:sz="4" w:space="4" w:color="D9E2F3" w:themeColor="accent1" w:themeTint="33"/>
        </w:pBdr>
        <w:shd w:val="clear" w:color="auto" w:fill="D9E2F3" w:themeFill="accent1" w:themeFillTint="33"/>
        <w:tabs>
          <w:tab w:val="left" w:pos="284"/>
        </w:tabs>
        <w:autoSpaceDE w:val="0"/>
        <w:autoSpaceDN w:val="0"/>
        <w:bidi/>
        <w:spacing w:before="2" w:after="0" w:line="360" w:lineRule="auto"/>
        <w:jc w:val="both"/>
        <w:rPr>
          <w:rFonts w:cstheme="minorHAnsi"/>
          <w:color w:val="231F20"/>
        </w:rPr>
      </w:pPr>
      <w:r>
        <w:rPr>
          <w:rFonts w:cstheme="minorHAnsi" w:hint="cs"/>
          <w:color w:val="231F20"/>
          <w:rtl/>
        </w:rPr>
        <w:t xml:space="preserve">نظراً إلى التركيبة الحالية للشبكة وقدرتها، نقترح أن يتم نشر جهودنا المبذولة في سبيل تحقيق هذه الأهداف السياسية جغرافياً بالطريقة التالية على مدى السنوات الست المقبلة: </w:t>
      </w:r>
    </w:p>
    <w:p w14:paraId="13983762" w14:textId="77777777" w:rsidR="00204A51" w:rsidRDefault="00204A51" w:rsidP="00306D72">
      <w:pPr>
        <w:widowControl w:val="0"/>
        <w:pBdr>
          <w:top w:val="single" w:sz="4" w:space="1" w:color="D9E2F3" w:themeColor="accent1" w:themeTint="33"/>
          <w:left w:val="single" w:sz="4" w:space="4" w:color="D9E2F3" w:themeColor="accent1" w:themeTint="33"/>
          <w:bottom w:val="single" w:sz="4" w:space="1" w:color="D9E2F3" w:themeColor="accent1" w:themeTint="33"/>
          <w:right w:val="single" w:sz="4" w:space="4" w:color="D9E2F3" w:themeColor="accent1" w:themeTint="33"/>
        </w:pBdr>
        <w:shd w:val="clear" w:color="auto" w:fill="D9E2F3" w:themeFill="accent1" w:themeFillTint="33"/>
        <w:tabs>
          <w:tab w:val="left" w:pos="284"/>
        </w:tabs>
        <w:autoSpaceDE w:val="0"/>
        <w:autoSpaceDN w:val="0"/>
        <w:bidi/>
        <w:spacing w:before="2" w:after="0" w:line="360" w:lineRule="auto"/>
        <w:jc w:val="both"/>
        <w:rPr>
          <w:rFonts w:cstheme="minorHAnsi"/>
          <w:color w:val="231F20"/>
          <w:rtl/>
        </w:rPr>
      </w:pPr>
    </w:p>
    <w:p w14:paraId="74D9EF05" w14:textId="106BD35C" w:rsidR="00F46A6A" w:rsidRPr="003475A6" w:rsidRDefault="005E4393" w:rsidP="00204A51">
      <w:pPr>
        <w:widowControl w:val="0"/>
        <w:pBdr>
          <w:top w:val="single" w:sz="4" w:space="1" w:color="D9E2F3" w:themeColor="accent1" w:themeTint="33"/>
          <w:left w:val="single" w:sz="4" w:space="4" w:color="D9E2F3" w:themeColor="accent1" w:themeTint="33"/>
          <w:bottom w:val="single" w:sz="4" w:space="1" w:color="D9E2F3" w:themeColor="accent1" w:themeTint="33"/>
          <w:right w:val="single" w:sz="4" w:space="4" w:color="D9E2F3" w:themeColor="accent1" w:themeTint="33"/>
        </w:pBdr>
        <w:shd w:val="clear" w:color="auto" w:fill="D9E2F3" w:themeFill="accent1" w:themeFillTint="33"/>
        <w:tabs>
          <w:tab w:val="left" w:pos="284"/>
        </w:tabs>
        <w:autoSpaceDE w:val="0"/>
        <w:autoSpaceDN w:val="0"/>
        <w:bidi/>
        <w:spacing w:before="2" w:after="0" w:line="360" w:lineRule="auto"/>
        <w:jc w:val="both"/>
        <w:rPr>
          <w:rFonts w:cstheme="minorHAnsi"/>
          <w:color w:val="231F20"/>
        </w:rPr>
      </w:pPr>
      <w:r>
        <w:rPr>
          <w:rFonts w:cstheme="minorHAnsi" w:hint="cs"/>
          <w:color w:val="231F20"/>
          <w:rtl/>
        </w:rPr>
        <w:t>خلال السنوات الثلاث الأولى من فترة الاستراتيجية، أي من عام 2022 إلى عام 2024، ركّزت الشبكة على: (أ) الحفاظ على مكانتها الحالية في منطقة جنوب البحر الأبيض المتوسط (شمال أفريقيا)؛ (ب) توسيع نطاق مكانتها في منطقة شرق البحر الأبيض المتوسط (الشرق الأوسط)؛ (ج) الحفاظ على قدرتها على التأثير على السياسات الأوروبية وغيرها من السياسات الخارجية تجاه هاتين المنطقتين، والاستعداد لتوسيع نطاقها بشكل أكبر في منطقة شمال البحر الأبيض المتوسط (أوروبا).</w:t>
      </w:r>
    </w:p>
    <w:p w14:paraId="73655847" w14:textId="77777777" w:rsidR="00F46A6A" w:rsidRPr="003475A6" w:rsidRDefault="00F46A6A" w:rsidP="00306D72">
      <w:pPr>
        <w:widowControl w:val="0"/>
        <w:pBdr>
          <w:top w:val="single" w:sz="4" w:space="1" w:color="D9E2F3" w:themeColor="accent1" w:themeTint="33"/>
          <w:left w:val="single" w:sz="4" w:space="4" w:color="D9E2F3" w:themeColor="accent1" w:themeTint="33"/>
          <w:bottom w:val="single" w:sz="4" w:space="1" w:color="D9E2F3" w:themeColor="accent1" w:themeTint="33"/>
          <w:right w:val="single" w:sz="4" w:space="4" w:color="D9E2F3" w:themeColor="accent1" w:themeTint="33"/>
        </w:pBdr>
        <w:shd w:val="clear" w:color="auto" w:fill="D9E2F3" w:themeFill="accent1" w:themeFillTint="33"/>
        <w:tabs>
          <w:tab w:val="left" w:pos="284"/>
        </w:tabs>
        <w:autoSpaceDE w:val="0"/>
        <w:autoSpaceDN w:val="0"/>
        <w:bidi/>
        <w:spacing w:before="2" w:after="0" w:line="360" w:lineRule="auto"/>
        <w:jc w:val="both"/>
        <w:rPr>
          <w:rFonts w:cstheme="minorHAnsi"/>
          <w:color w:val="231F20"/>
        </w:rPr>
      </w:pPr>
    </w:p>
    <w:p w14:paraId="1357FFFC" w14:textId="10E1D14D" w:rsidR="00F46A6A" w:rsidRPr="003475A6" w:rsidRDefault="005E4393" w:rsidP="00306D72">
      <w:pPr>
        <w:widowControl w:val="0"/>
        <w:pBdr>
          <w:top w:val="single" w:sz="4" w:space="1" w:color="D9E2F3" w:themeColor="accent1" w:themeTint="33"/>
          <w:left w:val="single" w:sz="4" w:space="4" w:color="D9E2F3" w:themeColor="accent1" w:themeTint="33"/>
          <w:bottom w:val="single" w:sz="4" w:space="1" w:color="D9E2F3" w:themeColor="accent1" w:themeTint="33"/>
          <w:right w:val="single" w:sz="4" w:space="4" w:color="D9E2F3" w:themeColor="accent1" w:themeTint="33"/>
        </w:pBdr>
        <w:shd w:val="clear" w:color="auto" w:fill="D9E2F3" w:themeFill="accent1" w:themeFillTint="33"/>
        <w:tabs>
          <w:tab w:val="left" w:pos="284"/>
        </w:tabs>
        <w:autoSpaceDE w:val="0"/>
        <w:autoSpaceDN w:val="0"/>
        <w:bidi/>
        <w:spacing w:before="2" w:after="0" w:line="360" w:lineRule="auto"/>
        <w:jc w:val="both"/>
        <w:rPr>
          <w:rFonts w:cstheme="minorHAnsi"/>
          <w:color w:val="231F20"/>
        </w:rPr>
      </w:pPr>
      <w:r>
        <w:rPr>
          <w:rFonts w:cstheme="minorHAnsi" w:hint="cs"/>
          <w:color w:val="231F20"/>
          <w:rtl/>
        </w:rPr>
        <w:t xml:space="preserve">خلال السنوات الأخيرة من فترة الاستراتيجية، أي من عام 2025 إلى عام 2027، ستركّز الشبكة على بذل جهودها بهدف: (أ) </w:t>
      </w:r>
      <w:r w:rsidRPr="005E4393">
        <w:rPr>
          <w:rFonts w:cs="Calibri"/>
          <w:color w:val="231F20"/>
          <w:rtl/>
        </w:rPr>
        <w:t>الحفاظ على مكانتها في منطقة جنوب البحر الأبيض المتوسط</w:t>
      </w:r>
      <w:r>
        <w:rPr>
          <w:rFonts w:cs="Calibri" w:hint="cs"/>
          <w:color w:val="231F20"/>
          <w:rtl/>
        </w:rPr>
        <w:t xml:space="preserve"> </w:t>
      </w:r>
      <w:r w:rsidRPr="005E4393">
        <w:rPr>
          <w:rFonts w:cs="Calibri"/>
          <w:color w:val="231F20"/>
          <w:rtl/>
        </w:rPr>
        <w:t>وشرق</w:t>
      </w:r>
      <w:r>
        <w:rPr>
          <w:rFonts w:cs="Calibri" w:hint="cs"/>
          <w:color w:val="231F20"/>
          <w:rtl/>
        </w:rPr>
        <w:t>ه</w:t>
      </w:r>
      <w:r w:rsidRPr="005E4393">
        <w:rPr>
          <w:rFonts w:cs="Calibri"/>
          <w:color w:val="231F20"/>
          <w:rtl/>
        </w:rPr>
        <w:t xml:space="preserve">؛ (ب) الحفاظ على قدرتها على التأثير على السياسات الأوروبية وغيرها من السياسات الخارجية تجاه هذه المناطق؛ و(ج) </w:t>
      </w:r>
      <w:r>
        <w:rPr>
          <w:rFonts w:cs="Calibri" w:hint="cs"/>
          <w:color w:val="231F20"/>
          <w:rtl/>
        </w:rPr>
        <w:t>توسيع نطاقها بشكل أكبر</w:t>
      </w:r>
      <w:r w:rsidRPr="005E4393">
        <w:rPr>
          <w:rFonts w:cs="Calibri"/>
          <w:color w:val="231F20"/>
          <w:rtl/>
        </w:rPr>
        <w:t xml:space="preserve"> في منطقة شمال البحر الأبيض المتوسط ​​(أوروبا). تقد</w:t>
      </w:r>
      <w:r>
        <w:rPr>
          <w:rFonts w:cs="Calibri" w:hint="cs"/>
          <w:color w:val="231F20"/>
          <w:rtl/>
        </w:rPr>
        <w:t>ّ</w:t>
      </w:r>
      <w:r w:rsidRPr="005E4393">
        <w:rPr>
          <w:rFonts w:cs="Calibri"/>
          <w:color w:val="231F20"/>
          <w:rtl/>
        </w:rPr>
        <w:t>م الوثيقة سلسلة من السب</w:t>
      </w:r>
      <w:r>
        <w:rPr>
          <w:rFonts w:cs="Calibri" w:hint="cs"/>
          <w:color w:val="231F20"/>
          <w:rtl/>
        </w:rPr>
        <w:t>ُ</w:t>
      </w:r>
      <w:r w:rsidRPr="005E4393">
        <w:rPr>
          <w:rFonts w:cs="Calibri"/>
          <w:color w:val="231F20"/>
          <w:rtl/>
        </w:rPr>
        <w:t>ل الملموسة التي ت</w:t>
      </w:r>
      <w:r>
        <w:rPr>
          <w:rFonts w:cs="Calibri" w:hint="cs"/>
          <w:color w:val="231F20"/>
          <w:rtl/>
        </w:rPr>
        <w:t>ُ</w:t>
      </w:r>
      <w:r w:rsidRPr="005E4393">
        <w:rPr>
          <w:rFonts w:cs="Calibri"/>
          <w:color w:val="231F20"/>
          <w:rtl/>
        </w:rPr>
        <w:t xml:space="preserve">شير إلى </w:t>
      </w:r>
      <w:r>
        <w:rPr>
          <w:rFonts w:cs="Calibri" w:hint="cs"/>
          <w:color w:val="231F20"/>
          <w:rtl/>
        </w:rPr>
        <w:t xml:space="preserve">ماهية الجهود التي ستبذلها </w:t>
      </w:r>
      <w:proofErr w:type="spellStart"/>
      <w:r>
        <w:rPr>
          <w:rFonts w:cs="Calibri" w:hint="cs"/>
          <w:color w:val="231F20"/>
          <w:rtl/>
        </w:rPr>
        <w:t>الأورومتوسطية</w:t>
      </w:r>
      <w:proofErr w:type="spellEnd"/>
      <w:r>
        <w:rPr>
          <w:rFonts w:cs="Calibri" w:hint="cs"/>
          <w:color w:val="231F20"/>
          <w:rtl/>
        </w:rPr>
        <w:t xml:space="preserve"> للحقوق</w:t>
      </w:r>
      <w:r w:rsidRPr="005E4393">
        <w:rPr>
          <w:rFonts w:cs="Calibri"/>
          <w:color w:val="231F20"/>
          <w:rtl/>
        </w:rPr>
        <w:t xml:space="preserve"> لتحقيق هذه الأهداف على مدى السنوات الثلاث المقبلة.</w:t>
      </w:r>
    </w:p>
    <w:p w14:paraId="6D92BD0F" w14:textId="07BA427D" w:rsidR="00F46A6A" w:rsidRPr="003475A6" w:rsidRDefault="00F46A6A" w:rsidP="00306D72">
      <w:pPr>
        <w:bidi/>
        <w:jc w:val="both"/>
        <w:rPr>
          <w:rFonts w:eastAsia="Jost" w:cstheme="minorHAnsi"/>
          <w:bCs/>
          <w:color w:val="231F20"/>
        </w:rPr>
      </w:pPr>
      <w:r w:rsidRPr="003475A6">
        <w:rPr>
          <w:rFonts w:eastAsia="Jost" w:cstheme="minorHAnsi"/>
          <w:bCs/>
          <w:color w:val="231F20"/>
        </w:rPr>
        <w:br w:type="page"/>
      </w:r>
    </w:p>
    <w:p w14:paraId="0F9566CB" w14:textId="4DAAEFF3" w:rsidR="008F4AE5" w:rsidRPr="003475A6" w:rsidRDefault="00EB7EE6" w:rsidP="00306D72">
      <w:pPr>
        <w:pStyle w:val="Style1"/>
        <w:bidi/>
        <w:jc w:val="both"/>
        <w:rPr>
          <w:rFonts w:asciiTheme="minorHAnsi" w:hAnsiTheme="minorHAnsi" w:cstheme="minorHAnsi"/>
        </w:rPr>
      </w:pPr>
      <w:bookmarkStart w:id="21" w:name="_Toc176879204"/>
      <w:r>
        <w:rPr>
          <w:rFonts w:asciiTheme="minorHAnsi" w:hAnsiTheme="minorHAnsi" w:cstheme="minorHAnsi" w:hint="cs"/>
          <w:rtl/>
        </w:rPr>
        <w:lastRenderedPageBreak/>
        <w:t>الأهداف التنظيمية لعام 2027</w:t>
      </w:r>
      <w:bookmarkEnd w:id="21"/>
    </w:p>
    <w:p w14:paraId="53B48D00" w14:textId="628E9CE1" w:rsidR="00197D19" w:rsidRPr="003475A6" w:rsidRDefault="00EB7EE6" w:rsidP="00306D72">
      <w:pPr>
        <w:bidi/>
        <w:jc w:val="both"/>
        <w:rPr>
          <w:rFonts w:cstheme="minorHAnsi"/>
          <w:rtl/>
          <w:lang w:bidi="ar-LB"/>
        </w:rPr>
      </w:pPr>
      <w:r>
        <w:rPr>
          <w:rFonts w:cstheme="minorHAnsi" w:hint="cs"/>
          <w:rtl/>
          <w:lang w:bidi="ar-LB"/>
        </w:rPr>
        <w:t>ستواصل الأورومتوسطية للحقوق عملها في سبيل تحقيق الأهداف التنظيمية الخمسة أدناه من عام 2022 إلى عام 2027.</w:t>
      </w:r>
    </w:p>
    <w:p w14:paraId="300D73AE" w14:textId="77777777" w:rsidR="00FA4686" w:rsidRPr="003475A6" w:rsidRDefault="00FA4686" w:rsidP="00306D72">
      <w:pPr>
        <w:bidi/>
        <w:jc w:val="both"/>
        <w:rPr>
          <w:rFonts w:cstheme="minorHAnsi"/>
        </w:rPr>
      </w:pPr>
    </w:p>
    <w:p w14:paraId="62812C51" w14:textId="73D35C7E" w:rsidR="00197D19" w:rsidRPr="003475A6" w:rsidRDefault="007A7BD5" w:rsidP="00306D72">
      <w:pPr>
        <w:pStyle w:val="Style2"/>
        <w:bidi/>
        <w:jc w:val="both"/>
        <w:rPr>
          <w:rFonts w:asciiTheme="minorHAnsi" w:hAnsiTheme="minorHAnsi" w:cstheme="minorHAnsi"/>
        </w:rPr>
      </w:pPr>
      <w:bookmarkStart w:id="22" w:name="_Toc176879205"/>
      <w:r>
        <w:rPr>
          <w:rFonts w:asciiTheme="minorHAnsi" w:hAnsiTheme="minorHAnsi" w:cstheme="minorHAnsi" w:hint="cs"/>
          <w:rtl/>
        </w:rPr>
        <w:t xml:space="preserve">الهدف 1: </w:t>
      </w:r>
      <w:r w:rsidR="00782CFC">
        <w:rPr>
          <w:rFonts w:asciiTheme="minorHAnsi" w:hAnsiTheme="minorHAnsi" w:cstheme="minorHAnsi" w:hint="cs"/>
          <w:rtl/>
        </w:rPr>
        <w:t>تنشيط قاعدة الأعضاء</w:t>
      </w:r>
      <w:bookmarkEnd w:id="22"/>
    </w:p>
    <w:p w14:paraId="108E0B67" w14:textId="77777777" w:rsidR="00197D19" w:rsidRPr="003475A6" w:rsidRDefault="00197D19" w:rsidP="00306D72">
      <w:pPr>
        <w:pStyle w:val="BodyText"/>
        <w:tabs>
          <w:tab w:val="left" w:pos="1134"/>
        </w:tabs>
        <w:bidi/>
        <w:spacing w:before="1" w:line="360" w:lineRule="auto"/>
        <w:ind w:left="142"/>
        <w:jc w:val="both"/>
        <w:rPr>
          <w:rFonts w:asciiTheme="minorHAnsi" w:hAnsiTheme="minorHAnsi" w:cstheme="minorHAnsi"/>
          <w:color w:val="231F20"/>
        </w:rPr>
      </w:pPr>
    </w:p>
    <w:p w14:paraId="54E00AFF" w14:textId="50E71608" w:rsidR="00197D19" w:rsidRPr="003475A6" w:rsidRDefault="00782CFC" w:rsidP="00204A51">
      <w:pPr>
        <w:pStyle w:val="BodyText"/>
        <w:tabs>
          <w:tab w:val="left" w:pos="1134"/>
        </w:tabs>
        <w:bidi/>
        <w:spacing w:before="1" w:line="360" w:lineRule="auto"/>
        <w:jc w:val="both"/>
        <w:rPr>
          <w:rFonts w:asciiTheme="minorHAnsi" w:hAnsiTheme="minorHAnsi" w:cstheme="minorHAnsi"/>
          <w:color w:val="231F20"/>
        </w:rPr>
      </w:pPr>
      <w:r>
        <w:rPr>
          <w:rFonts w:asciiTheme="minorHAnsi" w:hAnsiTheme="minorHAnsi" w:cstheme="minorHAnsi" w:hint="cs"/>
          <w:color w:val="231F20"/>
          <w:rtl/>
        </w:rPr>
        <w:t xml:space="preserve">تعتمد قدرة الشبكة على متابعة مهمتها في تعزيز حقوق الإنسان في المنطقة </w:t>
      </w:r>
      <w:proofErr w:type="spellStart"/>
      <w:r>
        <w:rPr>
          <w:rFonts w:asciiTheme="minorHAnsi" w:hAnsiTheme="minorHAnsi" w:cstheme="minorHAnsi" w:hint="cs"/>
          <w:color w:val="231F20"/>
          <w:rtl/>
        </w:rPr>
        <w:t>الأورومتوسطية</w:t>
      </w:r>
      <w:proofErr w:type="spellEnd"/>
      <w:r>
        <w:rPr>
          <w:rFonts w:asciiTheme="minorHAnsi" w:hAnsiTheme="minorHAnsi" w:cstheme="minorHAnsi" w:hint="cs"/>
          <w:color w:val="231F20"/>
          <w:rtl/>
        </w:rPr>
        <w:t xml:space="preserve"> إلى حد كبير على نوعية </w:t>
      </w:r>
      <w:proofErr w:type="gramStart"/>
      <w:r>
        <w:rPr>
          <w:rFonts w:asciiTheme="minorHAnsi" w:hAnsiTheme="minorHAnsi" w:cstheme="minorHAnsi" w:hint="cs"/>
          <w:color w:val="231F20"/>
          <w:rtl/>
        </w:rPr>
        <w:t>أعضائها</w:t>
      </w:r>
      <w:proofErr w:type="gramEnd"/>
      <w:r>
        <w:rPr>
          <w:rFonts w:asciiTheme="minorHAnsi" w:hAnsiTheme="minorHAnsi" w:cstheme="minorHAnsi" w:hint="cs"/>
          <w:color w:val="231F20"/>
          <w:rtl/>
        </w:rPr>
        <w:t xml:space="preserve"> وشركائها وكفاءتهم ومشاركتهم.</w:t>
      </w:r>
      <w:r w:rsidR="00204A51">
        <w:rPr>
          <w:rFonts w:asciiTheme="minorHAnsi" w:hAnsiTheme="minorHAnsi" w:cstheme="minorHAnsi" w:hint="cs"/>
          <w:color w:val="231F20"/>
          <w:rtl/>
        </w:rPr>
        <w:t xml:space="preserve"> </w:t>
      </w:r>
      <w:r>
        <w:rPr>
          <w:rFonts w:asciiTheme="minorHAnsi" w:hAnsiTheme="minorHAnsi" w:cstheme="minorHAnsi" w:hint="cs"/>
          <w:color w:val="231F20"/>
          <w:rtl/>
        </w:rPr>
        <w:t xml:space="preserve">أظهر تقييم أُجري في عام 2023 لقاعدة أعضاء </w:t>
      </w:r>
      <w:proofErr w:type="spellStart"/>
      <w:r>
        <w:rPr>
          <w:rFonts w:asciiTheme="minorHAnsi" w:hAnsiTheme="minorHAnsi" w:cstheme="minorHAnsi" w:hint="cs"/>
          <w:color w:val="231F20"/>
          <w:rtl/>
        </w:rPr>
        <w:t>الأورومتوسطية</w:t>
      </w:r>
      <w:proofErr w:type="spellEnd"/>
      <w:r>
        <w:rPr>
          <w:rFonts w:asciiTheme="minorHAnsi" w:hAnsiTheme="minorHAnsi" w:cstheme="minorHAnsi" w:hint="cs"/>
          <w:color w:val="231F20"/>
          <w:rtl/>
        </w:rPr>
        <w:t xml:space="preserve"> للحقوق أن الغالبية العظمى </w:t>
      </w:r>
      <w:r w:rsidRPr="00782CFC">
        <w:rPr>
          <w:rFonts w:asciiTheme="minorHAnsi" w:hAnsiTheme="minorHAnsi" w:cs="Calibri"/>
          <w:color w:val="231F20"/>
          <w:rtl/>
        </w:rPr>
        <w:t>من أعضائها اعتبروا الشبكة أداة</w:t>
      </w:r>
      <w:r>
        <w:rPr>
          <w:rFonts w:asciiTheme="minorHAnsi" w:hAnsiTheme="minorHAnsi" w:cs="Calibri" w:hint="cs"/>
          <w:color w:val="231F20"/>
          <w:rtl/>
        </w:rPr>
        <w:t>ً</w:t>
      </w:r>
      <w:r w:rsidRPr="00782CFC">
        <w:rPr>
          <w:rFonts w:asciiTheme="minorHAnsi" w:hAnsiTheme="minorHAnsi" w:cs="Calibri"/>
          <w:color w:val="231F20"/>
          <w:rtl/>
        </w:rPr>
        <w:t xml:space="preserve"> مهمة للمناصرة في بروكسل والدول الأعضاء الأوروبية. كما أظهر أن غالبية الأعضاء يتوافقون بقوة مع رؤية الشبكة ورسالتها وأهدافها الاستراتيجية. ومع ذلك، كشف التقييم أيض</w:t>
      </w:r>
      <w:r>
        <w:rPr>
          <w:rFonts w:asciiTheme="minorHAnsi" w:hAnsiTheme="minorHAnsi" w:cs="Calibri" w:hint="cs"/>
          <w:color w:val="231F20"/>
          <w:rtl/>
        </w:rPr>
        <w:t xml:space="preserve">اً </w:t>
      </w:r>
      <w:r w:rsidRPr="00782CFC">
        <w:rPr>
          <w:rFonts w:asciiTheme="minorHAnsi" w:hAnsiTheme="minorHAnsi" w:cs="Calibri"/>
          <w:color w:val="231F20"/>
          <w:rtl/>
        </w:rPr>
        <w:t>عن الحاجة إلى</w:t>
      </w:r>
      <w:r w:rsidR="007578E7">
        <w:rPr>
          <w:rFonts w:asciiTheme="minorHAnsi" w:hAnsiTheme="minorHAnsi" w:cs="Calibri" w:hint="cs"/>
          <w:color w:val="231F20"/>
          <w:rtl/>
        </w:rPr>
        <w:t xml:space="preserve"> زيادة مشاركة</w:t>
      </w:r>
      <w:r w:rsidRPr="00782CFC">
        <w:rPr>
          <w:rFonts w:asciiTheme="minorHAnsi" w:hAnsiTheme="minorHAnsi" w:cs="Calibri"/>
          <w:color w:val="231F20"/>
          <w:rtl/>
        </w:rPr>
        <w:t xml:space="preserve"> و</w:t>
      </w:r>
      <w:r w:rsidR="007578E7">
        <w:rPr>
          <w:rFonts w:asciiTheme="minorHAnsi" w:hAnsiTheme="minorHAnsi" w:cs="Calibri" w:hint="cs"/>
          <w:color w:val="231F20"/>
          <w:rtl/>
        </w:rPr>
        <w:t>حشد</w:t>
      </w:r>
      <w:r w:rsidRPr="00782CFC">
        <w:rPr>
          <w:rFonts w:asciiTheme="minorHAnsi" w:hAnsiTheme="minorHAnsi" w:cs="Calibri"/>
          <w:color w:val="231F20"/>
          <w:rtl/>
        </w:rPr>
        <w:t xml:space="preserve"> قاعدة أعضاء الشبكة وإيجاد طرق جديدة للأعضاء للمساهمة في أنشطة الشبكة خارج إطار مجموعات العمل التقليدية. وأخير</w:t>
      </w:r>
      <w:r w:rsidR="007578E7">
        <w:rPr>
          <w:rFonts w:asciiTheme="minorHAnsi" w:hAnsiTheme="minorHAnsi" w:cs="Calibri" w:hint="cs"/>
          <w:color w:val="231F20"/>
          <w:rtl/>
        </w:rPr>
        <w:t>اً</w:t>
      </w:r>
      <w:r w:rsidRPr="00782CFC">
        <w:rPr>
          <w:rFonts w:asciiTheme="minorHAnsi" w:hAnsiTheme="minorHAnsi" w:cs="Calibri"/>
          <w:color w:val="231F20"/>
          <w:rtl/>
        </w:rPr>
        <w:t>، كشف عن فرصة للشبكة لتوسيع قاعدة أعضائها في أوروبا</w:t>
      </w:r>
      <w:r w:rsidR="007578E7">
        <w:rPr>
          <w:rFonts w:asciiTheme="minorHAnsi" w:hAnsiTheme="minorHAnsi" w:cs="Calibri" w:hint="cs"/>
          <w:color w:val="231F20"/>
          <w:rtl/>
        </w:rPr>
        <w:t>،</w:t>
      </w:r>
      <w:r w:rsidRPr="00782CFC">
        <w:rPr>
          <w:rFonts w:asciiTheme="minorHAnsi" w:hAnsiTheme="minorHAnsi" w:cs="Calibri"/>
          <w:color w:val="231F20"/>
          <w:rtl/>
        </w:rPr>
        <w:t xml:space="preserve"> بالإضافة إلى تضمين منظمات حقوق الإنسان الجديدة من دول جنوب البحر الأبيض المتوسط</w:t>
      </w:r>
      <w:r w:rsidR="007578E7">
        <w:rPr>
          <w:rFonts w:asciiTheme="minorHAnsi" w:hAnsiTheme="minorHAnsi" w:cs="Calibri" w:hint="cs"/>
          <w:color w:val="231F20"/>
          <w:rtl/>
        </w:rPr>
        <w:t xml:space="preserve"> </w:t>
      </w:r>
      <w:r w:rsidR="007578E7" w:rsidRPr="00782CFC">
        <w:rPr>
          <w:rFonts w:asciiTheme="minorHAnsi" w:hAnsiTheme="minorHAnsi" w:cs="Calibri"/>
          <w:color w:val="231F20"/>
          <w:rtl/>
        </w:rPr>
        <w:t>وشرق</w:t>
      </w:r>
      <w:r w:rsidR="007578E7">
        <w:rPr>
          <w:rFonts w:asciiTheme="minorHAnsi" w:hAnsiTheme="minorHAnsi" w:cs="Calibri" w:hint="cs"/>
          <w:color w:val="231F20"/>
          <w:rtl/>
        </w:rPr>
        <w:t>ه</w:t>
      </w:r>
      <w:r w:rsidRPr="00782CFC">
        <w:rPr>
          <w:rFonts w:asciiTheme="minorHAnsi" w:hAnsiTheme="minorHAnsi" w:cs="Calibri"/>
          <w:color w:val="231F20"/>
          <w:rtl/>
        </w:rPr>
        <w:t>.</w:t>
      </w:r>
    </w:p>
    <w:p w14:paraId="3212C283" w14:textId="77777777" w:rsidR="00197D19" w:rsidRPr="007578E7" w:rsidRDefault="00197D19" w:rsidP="00306D72">
      <w:pPr>
        <w:pStyle w:val="BodyText"/>
        <w:tabs>
          <w:tab w:val="left" w:pos="1134"/>
        </w:tabs>
        <w:bidi/>
        <w:spacing w:before="11" w:line="360" w:lineRule="auto"/>
        <w:ind w:left="142"/>
        <w:jc w:val="both"/>
        <w:rPr>
          <w:rFonts w:asciiTheme="minorHAnsi" w:hAnsiTheme="minorHAnsi" w:cstheme="minorHAnsi"/>
        </w:rPr>
      </w:pPr>
    </w:p>
    <w:p w14:paraId="14BCE852" w14:textId="3D9E7527" w:rsidR="00197D19" w:rsidRPr="003E62DC" w:rsidRDefault="003E62DC" w:rsidP="00306D72">
      <w:pPr>
        <w:pStyle w:val="BodyText"/>
        <w:tabs>
          <w:tab w:val="left" w:pos="1134"/>
        </w:tabs>
        <w:bidi/>
        <w:spacing w:line="360" w:lineRule="auto"/>
        <w:jc w:val="both"/>
        <w:rPr>
          <w:rFonts w:asciiTheme="minorHAnsi" w:hAnsiTheme="minorHAnsi" w:cstheme="minorHAnsi"/>
          <w:bCs/>
        </w:rPr>
      </w:pPr>
      <w:r w:rsidRPr="003E62DC">
        <w:rPr>
          <w:rFonts w:asciiTheme="minorHAnsi" w:hAnsiTheme="minorHAnsi" w:cstheme="minorHAnsi" w:hint="cs"/>
          <w:bCs/>
          <w:color w:val="124C95"/>
          <w:rtl/>
        </w:rPr>
        <w:t xml:space="preserve">يتمثّل </w:t>
      </w:r>
      <w:r>
        <w:rPr>
          <w:rFonts w:asciiTheme="minorHAnsi" w:hAnsiTheme="minorHAnsi" w:cstheme="minorHAnsi" w:hint="cs"/>
          <w:bCs/>
          <w:color w:val="124C95"/>
          <w:rtl/>
        </w:rPr>
        <w:t>هدفنا</w:t>
      </w:r>
      <w:r w:rsidRPr="003E62DC">
        <w:rPr>
          <w:rFonts w:asciiTheme="minorHAnsi" w:hAnsiTheme="minorHAnsi" w:cstheme="minorHAnsi" w:hint="cs"/>
          <w:bCs/>
          <w:color w:val="124C95"/>
          <w:rtl/>
        </w:rPr>
        <w:t xml:space="preserve"> التنظيمي</w:t>
      </w:r>
      <w:r>
        <w:rPr>
          <w:rFonts w:asciiTheme="minorHAnsi" w:hAnsiTheme="minorHAnsi" w:cstheme="minorHAnsi" w:hint="cs"/>
          <w:bCs/>
          <w:color w:val="124C95"/>
          <w:rtl/>
        </w:rPr>
        <w:t xml:space="preserve"> في تنشيط قاعدة أعضائنا.</w:t>
      </w:r>
      <w:r w:rsidRPr="003E62DC">
        <w:rPr>
          <w:rFonts w:asciiTheme="minorHAnsi" w:hAnsiTheme="minorHAnsi" w:cstheme="minorHAnsi" w:hint="cs"/>
          <w:bCs/>
          <w:color w:val="124C95"/>
          <w:rtl/>
        </w:rPr>
        <w:t xml:space="preserve"> </w:t>
      </w:r>
    </w:p>
    <w:p w14:paraId="2E294544" w14:textId="77777777" w:rsidR="00197D19" w:rsidRPr="003475A6" w:rsidRDefault="00197D19" w:rsidP="00306D72">
      <w:pPr>
        <w:pStyle w:val="BodyText"/>
        <w:tabs>
          <w:tab w:val="left" w:pos="1134"/>
        </w:tabs>
        <w:bidi/>
        <w:spacing w:before="8" w:line="360" w:lineRule="auto"/>
        <w:ind w:left="142"/>
        <w:jc w:val="both"/>
        <w:rPr>
          <w:rFonts w:asciiTheme="minorHAnsi" w:hAnsiTheme="minorHAnsi" w:cstheme="minorHAnsi"/>
        </w:rPr>
      </w:pPr>
    </w:p>
    <w:p w14:paraId="00531361" w14:textId="22EE080E" w:rsidR="00197D19" w:rsidRPr="003475A6" w:rsidRDefault="003E62DC" w:rsidP="00306D72">
      <w:pPr>
        <w:pStyle w:val="BodyText"/>
        <w:tabs>
          <w:tab w:val="left" w:pos="1134"/>
        </w:tabs>
        <w:bidi/>
        <w:spacing w:line="360" w:lineRule="auto"/>
        <w:jc w:val="both"/>
        <w:rPr>
          <w:rFonts w:asciiTheme="minorHAnsi" w:hAnsiTheme="minorHAnsi" w:cstheme="minorHAnsi"/>
        </w:rPr>
      </w:pPr>
      <w:r>
        <w:rPr>
          <w:rFonts w:asciiTheme="minorHAnsi" w:hAnsiTheme="minorHAnsi" w:cstheme="minorHAnsi" w:hint="cs"/>
          <w:color w:val="231F20"/>
          <w:rtl/>
        </w:rPr>
        <w:t xml:space="preserve">تتمثّل أهدافنا لعام 2027 في: </w:t>
      </w:r>
    </w:p>
    <w:p w14:paraId="0E1B2345" w14:textId="77777777" w:rsidR="00197D19" w:rsidRPr="003475A6" w:rsidRDefault="00197D19" w:rsidP="00306D72">
      <w:pPr>
        <w:pStyle w:val="BodyText"/>
        <w:tabs>
          <w:tab w:val="left" w:pos="1134"/>
        </w:tabs>
        <w:bidi/>
        <w:spacing w:line="360" w:lineRule="auto"/>
        <w:ind w:left="142"/>
        <w:jc w:val="both"/>
        <w:rPr>
          <w:rFonts w:asciiTheme="minorHAnsi" w:hAnsiTheme="minorHAnsi" w:cstheme="minorHAnsi"/>
        </w:rPr>
      </w:pPr>
    </w:p>
    <w:p w14:paraId="4224B5EE" w14:textId="2F502EDB" w:rsidR="00197D19" w:rsidRPr="003475A6" w:rsidRDefault="003E62DC" w:rsidP="00306D72">
      <w:pPr>
        <w:pStyle w:val="ListParagraph"/>
        <w:widowControl w:val="0"/>
        <w:numPr>
          <w:ilvl w:val="0"/>
          <w:numId w:val="9"/>
        </w:numPr>
        <w:tabs>
          <w:tab w:val="left" w:pos="284"/>
        </w:tabs>
        <w:autoSpaceDE w:val="0"/>
        <w:autoSpaceDN w:val="0"/>
        <w:bidi/>
        <w:spacing w:before="2" w:after="0" w:line="360" w:lineRule="auto"/>
        <w:ind w:left="284" w:hanging="142"/>
        <w:contextualSpacing w:val="0"/>
        <w:jc w:val="both"/>
        <w:rPr>
          <w:rFonts w:cstheme="minorHAnsi"/>
          <w:color w:val="231F20"/>
        </w:rPr>
      </w:pPr>
      <w:r>
        <w:rPr>
          <w:rFonts w:cstheme="minorHAnsi" w:hint="cs"/>
          <w:color w:val="231F20"/>
          <w:rtl/>
        </w:rPr>
        <w:t>توسيع قاعدة أعضاء الشبكة وتعزيزها في مختلف أنحاء أوروبا وبخاصةٍ في أوروبا الوسطى والشرقية.</w:t>
      </w:r>
    </w:p>
    <w:p w14:paraId="15644595" w14:textId="241702BF" w:rsidR="00197D19" w:rsidRPr="003475A6" w:rsidRDefault="003E62DC" w:rsidP="00306D72">
      <w:pPr>
        <w:pStyle w:val="ListParagraph"/>
        <w:widowControl w:val="0"/>
        <w:numPr>
          <w:ilvl w:val="0"/>
          <w:numId w:val="9"/>
        </w:numPr>
        <w:tabs>
          <w:tab w:val="left" w:pos="284"/>
        </w:tabs>
        <w:autoSpaceDE w:val="0"/>
        <w:autoSpaceDN w:val="0"/>
        <w:bidi/>
        <w:spacing w:before="2" w:after="0" w:line="360" w:lineRule="auto"/>
        <w:ind w:left="284" w:hanging="142"/>
        <w:contextualSpacing w:val="0"/>
        <w:jc w:val="both"/>
        <w:rPr>
          <w:rFonts w:cstheme="minorHAnsi"/>
          <w:color w:val="231F20"/>
        </w:rPr>
      </w:pPr>
      <w:r>
        <w:rPr>
          <w:rFonts w:cstheme="minorHAnsi" w:hint="cs"/>
          <w:color w:val="231F20"/>
          <w:rtl/>
        </w:rPr>
        <w:t>دمج منظمات حقوق الإنسان الجديدة عالية الأداء من منطقة جنوب البحر الأبيض المتوسط في الشبكة.</w:t>
      </w:r>
    </w:p>
    <w:p w14:paraId="42CE342E" w14:textId="7A88AE4B" w:rsidR="00197D19" w:rsidRPr="003475A6" w:rsidRDefault="003E62DC" w:rsidP="00306D72">
      <w:pPr>
        <w:pStyle w:val="ListParagraph"/>
        <w:widowControl w:val="0"/>
        <w:numPr>
          <w:ilvl w:val="0"/>
          <w:numId w:val="9"/>
        </w:numPr>
        <w:tabs>
          <w:tab w:val="left" w:pos="284"/>
        </w:tabs>
        <w:autoSpaceDE w:val="0"/>
        <w:autoSpaceDN w:val="0"/>
        <w:bidi/>
        <w:spacing w:before="2" w:after="0" w:line="360" w:lineRule="auto"/>
        <w:ind w:left="284" w:hanging="142"/>
        <w:contextualSpacing w:val="0"/>
        <w:jc w:val="both"/>
        <w:rPr>
          <w:rFonts w:cstheme="minorHAnsi"/>
          <w:color w:val="231F20"/>
        </w:rPr>
      </w:pPr>
      <w:r>
        <w:rPr>
          <w:rFonts w:cstheme="minorHAnsi" w:hint="cs"/>
          <w:color w:val="231F20"/>
          <w:rtl/>
        </w:rPr>
        <w:t>إيجاد طرق جديدة للأعضاء للمساهمة في مهمة الشبكة وأهدافها كبدائل للاجتماعات التقليدية لمجموعات العمل.</w:t>
      </w:r>
    </w:p>
    <w:p w14:paraId="7BB49463" w14:textId="470F2430" w:rsidR="00197D19" w:rsidRPr="003475A6" w:rsidRDefault="003E62DC" w:rsidP="00306D72">
      <w:pPr>
        <w:pStyle w:val="ListParagraph"/>
        <w:widowControl w:val="0"/>
        <w:numPr>
          <w:ilvl w:val="0"/>
          <w:numId w:val="9"/>
        </w:numPr>
        <w:tabs>
          <w:tab w:val="left" w:pos="284"/>
        </w:tabs>
        <w:autoSpaceDE w:val="0"/>
        <w:autoSpaceDN w:val="0"/>
        <w:bidi/>
        <w:spacing w:before="2" w:after="0" w:line="360" w:lineRule="auto"/>
        <w:ind w:left="284" w:hanging="142"/>
        <w:contextualSpacing w:val="0"/>
        <w:jc w:val="both"/>
        <w:rPr>
          <w:rFonts w:cstheme="minorHAnsi"/>
          <w:color w:val="231F20"/>
        </w:rPr>
      </w:pPr>
      <w:r>
        <w:rPr>
          <w:rFonts w:cstheme="minorHAnsi" w:hint="cs"/>
          <w:color w:val="231F20"/>
          <w:rtl/>
        </w:rPr>
        <w:t>زيادة نشر المعلومات والتواصل مع قاعدة الأعضاء وتعزيز مساهمة الأعضاء في أنشطة الشبكة.</w:t>
      </w:r>
    </w:p>
    <w:p w14:paraId="70E11951" w14:textId="5908591B" w:rsidR="00197D19" w:rsidRPr="003475A6" w:rsidRDefault="003E62DC" w:rsidP="00306D72">
      <w:pPr>
        <w:pStyle w:val="BodyText"/>
        <w:tabs>
          <w:tab w:val="left" w:pos="1134"/>
        </w:tabs>
        <w:bidi/>
        <w:spacing w:before="124" w:line="360" w:lineRule="auto"/>
        <w:jc w:val="both"/>
        <w:rPr>
          <w:rFonts w:asciiTheme="minorHAnsi" w:hAnsiTheme="minorHAnsi" w:cstheme="minorHAnsi"/>
          <w:color w:val="231F20"/>
        </w:rPr>
      </w:pPr>
      <w:r>
        <w:rPr>
          <w:rFonts w:asciiTheme="minorHAnsi" w:hAnsiTheme="minorHAnsi" w:cstheme="minorHAnsi" w:hint="cs"/>
          <w:color w:val="231F20"/>
          <w:rtl/>
        </w:rPr>
        <w:t>بهدف تحقيق تلك الغايات، نخطط لما يلي:</w:t>
      </w:r>
    </w:p>
    <w:p w14:paraId="069539E8" w14:textId="77777777" w:rsidR="00197D19" w:rsidRPr="003475A6" w:rsidRDefault="00197D19" w:rsidP="00306D72">
      <w:pPr>
        <w:pStyle w:val="ListParagraph"/>
        <w:tabs>
          <w:tab w:val="left" w:pos="1134"/>
          <w:tab w:val="left" w:pos="2061"/>
        </w:tabs>
        <w:bidi/>
        <w:spacing w:line="360" w:lineRule="auto"/>
        <w:ind w:left="142"/>
        <w:jc w:val="both"/>
        <w:rPr>
          <w:rFonts w:cstheme="minorHAnsi"/>
        </w:rPr>
      </w:pPr>
    </w:p>
    <w:p w14:paraId="25DB27F7" w14:textId="33435C50" w:rsidR="00197D19" w:rsidRPr="003475A6" w:rsidRDefault="00204A51" w:rsidP="00306D72">
      <w:pPr>
        <w:pStyle w:val="ListParagraph"/>
        <w:widowControl w:val="0"/>
        <w:numPr>
          <w:ilvl w:val="0"/>
          <w:numId w:val="9"/>
        </w:numPr>
        <w:tabs>
          <w:tab w:val="left" w:pos="284"/>
        </w:tabs>
        <w:autoSpaceDE w:val="0"/>
        <w:autoSpaceDN w:val="0"/>
        <w:bidi/>
        <w:spacing w:before="2" w:after="0" w:line="360" w:lineRule="auto"/>
        <w:ind w:left="284" w:hanging="142"/>
        <w:contextualSpacing w:val="0"/>
        <w:jc w:val="both"/>
        <w:rPr>
          <w:rFonts w:cstheme="minorHAnsi"/>
          <w:color w:val="231F20"/>
        </w:rPr>
      </w:pPr>
      <w:r>
        <w:rPr>
          <w:rFonts w:cstheme="minorHAnsi" w:hint="cs"/>
          <w:color w:val="231F20"/>
          <w:rtl/>
          <w:lang w:bidi="ar-LB"/>
        </w:rPr>
        <w:t xml:space="preserve">لفت الانتباه إلى </w:t>
      </w:r>
      <w:r w:rsidR="003E62DC">
        <w:rPr>
          <w:rFonts w:cstheme="minorHAnsi" w:hint="cs"/>
          <w:color w:val="231F20"/>
          <w:rtl/>
        </w:rPr>
        <w:t>قضية العضوية من قبل اللجنة التنفيذية للشبكة من خلال تعيين مرجع سياسي للعضوية ومن الأمانة العامة من خلال تخصيص الموارد البشرية والمالية لهذا الغرض.</w:t>
      </w:r>
    </w:p>
    <w:p w14:paraId="6398E86C" w14:textId="58BCFC49" w:rsidR="00197D19" w:rsidRPr="003475A6" w:rsidRDefault="003E62DC" w:rsidP="00306D72">
      <w:pPr>
        <w:pStyle w:val="ListParagraph"/>
        <w:widowControl w:val="0"/>
        <w:numPr>
          <w:ilvl w:val="0"/>
          <w:numId w:val="9"/>
        </w:numPr>
        <w:tabs>
          <w:tab w:val="left" w:pos="284"/>
        </w:tabs>
        <w:autoSpaceDE w:val="0"/>
        <w:autoSpaceDN w:val="0"/>
        <w:bidi/>
        <w:spacing w:before="2" w:after="0" w:line="360" w:lineRule="auto"/>
        <w:ind w:left="284" w:hanging="142"/>
        <w:contextualSpacing w:val="0"/>
        <w:jc w:val="both"/>
        <w:rPr>
          <w:rFonts w:cstheme="minorHAnsi"/>
          <w:color w:val="231F20"/>
        </w:rPr>
      </w:pPr>
      <w:r>
        <w:rPr>
          <w:rFonts w:cstheme="minorHAnsi" w:hint="cs"/>
          <w:color w:val="231F20"/>
          <w:rtl/>
        </w:rPr>
        <w:t>إنشاء فريق عمل لممارسة أعمال الحشد بين الأعضاء الجُدد المحتملين في أوروبا.</w:t>
      </w:r>
    </w:p>
    <w:p w14:paraId="7C197230" w14:textId="301BEC6B" w:rsidR="00197D19" w:rsidRPr="003475A6" w:rsidRDefault="003E62DC" w:rsidP="00306D72">
      <w:pPr>
        <w:pStyle w:val="ListParagraph"/>
        <w:widowControl w:val="0"/>
        <w:numPr>
          <w:ilvl w:val="0"/>
          <w:numId w:val="9"/>
        </w:numPr>
        <w:tabs>
          <w:tab w:val="left" w:pos="284"/>
        </w:tabs>
        <w:autoSpaceDE w:val="0"/>
        <w:autoSpaceDN w:val="0"/>
        <w:bidi/>
        <w:spacing w:before="2" w:after="0" w:line="360" w:lineRule="auto"/>
        <w:ind w:left="284" w:hanging="142"/>
        <w:contextualSpacing w:val="0"/>
        <w:jc w:val="both"/>
        <w:rPr>
          <w:rFonts w:cstheme="minorHAnsi"/>
          <w:color w:val="231F20"/>
        </w:rPr>
      </w:pPr>
      <w:r>
        <w:rPr>
          <w:rFonts w:cstheme="minorHAnsi" w:hint="cs"/>
          <w:color w:val="231F20"/>
          <w:rtl/>
        </w:rPr>
        <w:t>تنفيذ نماذج عمل جديدة تهدف إلى الاستفادة من كفاءات أعضاء الشبكة.</w:t>
      </w:r>
    </w:p>
    <w:p w14:paraId="773E9E69" w14:textId="5F752CA9" w:rsidR="00197D19" w:rsidRPr="003475A6" w:rsidRDefault="003E62DC" w:rsidP="00306D72">
      <w:pPr>
        <w:pStyle w:val="ListParagraph"/>
        <w:widowControl w:val="0"/>
        <w:numPr>
          <w:ilvl w:val="0"/>
          <w:numId w:val="9"/>
        </w:numPr>
        <w:tabs>
          <w:tab w:val="left" w:pos="284"/>
        </w:tabs>
        <w:autoSpaceDE w:val="0"/>
        <w:autoSpaceDN w:val="0"/>
        <w:bidi/>
        <w:spacing w:before="2" w:after="0" w:line="360" w:lineRule="auto"/>
        <w:ind w:left="284" w:hanging="142"/>
        <w:contextualSpacing w:val="0"/>
        <w:jc w:val="both"/>
        <w:rPr>
          <w:rFonts w:cstheme="minorHAnsi"/>
          <w:color w:val="231F20"/>
        </w:rPr>
      </w:pPr>
      <w:r>
        <w:rPr>
          <w:rFonts w:cstheme="minorHAnsi" w:hint="cs"/>
          <w:color w:val="231F20"/>
          <w:rtl/>
        </w:rPr>
        <w:t>زيادة التواصل مع الأعضاء.</w:t>
      </w:r>
    </w:p>
    <w:p w14:paraId="4584ABFA" w14:textId="5580DBF1" w:rsidR="00197D19" w:rsidRPr="003475A6" w:rsidRDefault="00197D19" w:rsidP="00306D72">
      <w:pPr>
        <w:widowControl w:val="0"/>
        <w:tabs>
          <w:tab w:val="left" w:pos="284"/>
        </w:tabs>
        <w:autoSpaceDE w:val="0"/>
        <w:autoSpaceDN w:val="0"/>
        <w:bidi/>
        <w:spacing w:before="2" w:after="0" w:line="360" w:lineRule="auto"/>
        <w:jc w:val="both"/>
        <w:rPr>
          <w:rFonts w:cstheme="minorHAnsi"/>
          <w:color w:val="231F20"/>
        </w:rPr>
      </w:pPr>
    </w:p>
    <w:p w14:paraId="4455A11A" w14:textId="75B3FC20" w:rsidR="00197D19" w:rsidRPr="003475A6" w:rsidRDefault="007A7BD5" w:rsidP="00306D72">
      <w:pPr>
        <w:pStyle w:val="Style2"/>
        <w:bidi/>
        <w:jc w:val="both"/>
        <w:rPr>
          <w:rFonts w:asciiTheme="minorHAnsi" w:hAnsiTheme="minorHAnsi" w:cstheme="minorHAnsi"/>
        </w:rPr>
      </w:pPr>
      <w:bookmarkStart w:id="23" w:name="_Toc176879206"/>
      <w:r>
        <w:rPr>
          <w:rFonts w:asciiTheme="minorHAnsi" w:hAnsiTheme="minorHAnsi" w:cstheme="minorHAnsi" w:hint="cs"/>
          <w:rtl/>
        </w:rPr>
        <w:lastRenderedPageBreak/>
        <w:t xml:space="preserve">الهدف 2: </w:t>
      </w:r>
      <w:r w:rsidR="003E62DC">
        <w:rPr>
          <w:rFonts w:asciiTheme="minorHAnsi" w:hAnsiTheme="minorHAnsi" w:cstheme="minorHAnsi" w:hint="cs"/>
          <w:rtl/>
        </w:rPr>
        <w:t>زيادة ال</w:t>
      </w:r>
      <w:r>
        <w:rPr>
          <w:rFonts w:asciiTheme="minorHAnsi" w:hAnsiTheme="minorHAnsi" w:cstheme="minorHAnsi" w:hint="cs"/>
          <w:rtl/>
        </w:rPr>
        <w:t>حضور</w:t>
      </w:r>
      <w:r w:rsidR="003E62DC">
        <w:rPr>
          <w:rFonts w:asciiTheme="minorHAnsi" w:hAnsiTheme="minorHAnsi" w:cstheme="minorHAnsi" w:hint="cs"/>
          <w:rtl/>
        </w:rPr>
        <w:t xml:space="preserve"> والأثر</w:t>
      </w:r>
      <w:bookmarkEnd w:id="23"/>
    </w:p>
    <w:p w14:paraId="2412310C" w14:textId="77777777" w:rsidR="00197D19" w:rsidRPr="003475A6" w:rsidRDefault="00197D19" w:rsidP="00306D72">
      <w:pPr>
        <w:pStyle w:val="BodyText"/>
        <w:tabs>
          <w:tab w:val="left" w:pos="1134"/>
        </w:tabs>
        <w:bidi/>
        <w:spacing w:before="10" w:line="360" w:lineRule="auto"/>
        <w:ind w:left="142"/>
        <w:jc w:val="both"/>
        <w:rPr>
          <w:rFonts w:asciiTheme="minorHAnsi" w:hAnsiTheme="minorHAnsi" w:cstheme="minorHAnsi"/>
          <w:b/>
        </w:rPr>
      </w:pPr>
    </w:p>
    <w:p w14:paraId="68F06197" w14:textId="76D0D362" w:rsidR="00197D19" w:rsidRPr="00975F77" w:rsidRDefault="00975F77" w:rsidP="00306D72">
      <w:pPr>
        <w:pStyle w:val="BodyText"/>
        <w:tabs>
          <w:tab w:val="left" w:pos="1134"/>
        </w:tabs>
        <w:bidi/>
        <w:spacing w:line="360" w:lineRule="auto"/>
        <w:jc w:val="both"/>
        <w:rPr>
          <w:rFonts w:asciiTheme="minorHAnsi" w:hAnsiTheme="minorHAnsi" w:cstheme="minorHAnsi"/>
          <w:b/>
          <w:color w:val="231F20"/>
        </w:rPr>
      </w:pPr>
      <w:r>
        <w:rPr>
          <w:rFonts w:asciiTheme="minorHAnsi" w:hAnsiTheme="minorHAnsi" w:cstheme="minorHAnsi" w:hint="cs"/>
          <w:b/>
          <w:rtl/>
        </w:rPr>
        <w:t xml:space="preserve">يُعتبر الحضور والوصول والمصداقية مكوّنات أساسية تؤثّر على قدرتنا على التأثير في عملية صنع السياسات. وقد نجحت </w:t>
      </w:r>
      <w:proofErr w:type="spellStart"/>
      <w:r>
        <w:rPr>
          <w:rFonts w:asciiTheme="minorHAnsi" w:hAnsiTheme="minorHAnsi" w:cstheme="minorHAnsi" w:hint="cs"/>
          <w:b/>
          <w:rtl/>
        </w:rPr>
        <w:t>الأورومتوسطية</w:t>
      </w:r>
      <w:proofErr w:type="spellEnd"/>
      <w:r>
        <w:rPr>
          <w:rFonts w:asciiTheme="minorHAnsi" w:hAnsiTheme="minorHAnsi" w:cstheme="minorHAnsi" w:hint="cs"/>
          <w:b/>
          <w:rtl/>
        </w:rPr>
        <w:t xml:space="preserve"> للحقوق على مدى السنوات الماضية في بناء حضور قوي، وإمكانية وصول، ومصداقية بين المؤسسات السياسية الرئيسية وصناع القرار في بروكسل وفي الدول الأعضاء الرئيسية في أوروبا. وقد سمح ذلك للشبكة بالتميّز اليوم كجهة فاعلة رئيسية تؤثر على عملية صنع القرار على المستوى الأوروبي.</w:t>
      </w:r>
    </w:p>
    <w:p w14:paraId="68DCBB97" w14:textId="77777777" w:rsidR="00197D19" w:rsidRPr="003475A6" w:rsidRDefault="00197D19" w:rsidP="00306D72">
      <w:pPr>
        <w:pStyle w:val="BodyText"/>
        <w:tabs>
          <w:tab w:val="left" w:pos="1134"/>
        </w:tabs>
        <w:bidi/>
        <w:spacing w:before="1" w:line="360" w:lineRule="auto"/>
        <w:ind w:left="142"/>
        <w:jc w:val="both"/>
        <w:rPr>
          <w:rFonts w:asciiTheme="minorHAnsi" w:hAnsiTheme="minorHAnsi" w:cstheme="minorHAnsi"/>
        </w:rPr>
      </w:pPr>
    </w:p>
    <w:p w14:paraId="7715729C" w14:textId="2A86BA42" w:rsidR="00197D19" w:rsidRPr="003475A6" w:rsidRDefault="00975F77" w:rsidP="00306D72">
      <w:pPr>
        <w:pStyle w:val="BodyText"/>
        <w:tabs>
          <w:tab w:val="left" w:pos="1134"/>
        </w:tabs>
        <w:bidi/>
        <w:spacing w:line="360" w:lineRule="auto"/>
        <w:jc w:val="both"/>
        <w:rPr>
          <w:rFonts w:asciiTheme="minorHAnsi" w:hAnsiTheme="minorHAnsi" w:cstheme="minorHAnsi"/>
        </w:rPr>
      </w:pPr>
      <w:r>
        <w:rPr>
          <w:rFonts w:asciiTheme="minorHAnsi" w:hAnsiTheme="minorHAnsi" w:cstheme="minorHAnsi" w:hint="cs"/>
          <w:color w:val="231F20"/>
          <w:rtl/>
        </w:rPr>
        <w:t xml:space="preserve">بعيداً عن دوائر صنع السياسات ومجتمع حقوق الإنسان، لا تزال الشبكة </w:t>
      </w:r>
      <w:r w:rsidRPr="00975F77">
        <w:rPr>
          <w:rFonts w:asciiTheme="minorHAnsi" w:hAnsiTheme="minorHAnsi" w:cs="Calibri"/>
          <w:color w:val="231F20"/>
          <w:rtl/>
        </w:rPr>
        <w:t>تفتقر إلى ال</w:t>
      </w:r>
      <w:r w:rsidR="007E0AF0">
        <w:rPr>
          <w:rFonts w:asciiTheme="minorHAnsi" w:hAnsiTheme="minorHAnsi" w:cs="Calibri" w:hint="cs"/>
          <w:color w:val="231F20"/>
          <w:rtl/>
        </w:rPr>
        <w:t>حضور</w:t>
      </w:r>
      <w:r w:rsidRPr="00975F77">
        <w:rPr>
          <w:rFonts w:asciiTheme="minorHAnsi" w:hAnsiTheme="minorHAnsi" w:cs="Calibri"/>
          <w:color w:val="231F20"/>
          <w:rtl/>
        </w:rPr>
        <w:t xml:space="preserve"> وال</w:t>
      </w:r>
      <w:r>
        <w:rPr>
          <w:rFonts w:asciiTheme="minorHAnsi" w:hAnsiTheme="minorHAnsi" w:cs="Calibri" w:hint="cs"/>
          <w:color w:val="231F20"/>
          <w:rtl/>
        </w:rPr>
        <w:t>أثر</w:t>
      </w:r>
      <w:r w:rsidRPr="00975F77">
        <w:rPr>
          <w:rFonts w:asciiTheme="minorHAnsi" w:hAnsiTheme="minorHAnsi" w:cs="Calibri"/>
          <w:color w:val="231F20"/>
          <w:rtl/>
        </w:rPr>
        <w:t>. وعلى الرغم من إصلاح هويتها البصرية في عام 2022، فإن حضور الشبكة في وسائل الإعلام ذات الصلة لا يزال محدود</w:t>
      </w:r>
      <w:r>
        <w:rPr>
          <w:rFonts w:asciiTheme="minorHAnsi" w:hAnsiTheme="minorHAnsi" w:cs="Calibri" w:hint="cs"/>
          <w:color w:val="231F20"/>
          <w:rtl/>
        </w:rPr>
        <w:t>اً</w:t>
      </w:r>
      <w:r w:rsidRPr="00975F77">
        <w:rPr>
          <w:rFonts w:asciiTheme="minorHAnsi" w:hAnsiTheme="minorHAnsi" w:cs="Calibri"/>
          <w:color w:val="231F20"/>
          <w:rtl/>
        </w:rPr>
        <w:t xml:space="preserve"> ويظل التعرف عليها بين صناع الرأي العام على نطاق أوسع منخفض</w:t>
      </w:r>
      <w:r>
        <w:rPr>
          <w:rFonts w:asciiTheme="minorHAnsi" w:hAnsiTheme="minorHAnsi" w:cs="Calibri" w:hint="cs"/>
          <w:color w:val="231F20"/>
          <w:rtl/>
        </w:rPr>
        <w:t>اً</w:t>
      </w:r>
      <w:r w:rsidRPr="00975F77">
        <w:rPr>
          <w:rFonts w:asciiTheme="minorHAnsi" w:hAnsiTheme="minorHAnsi" w:cs="Calibri"/>
          <w:color w:val="231F20"/>
          <w:rtl/>
        </w:rPr>
        <w:t>. وخل</w:t>
      </w:r>
      <w:r w:rsidR="009666BF">
        <w:rPr>
          <w:rFonts w:asciiTheme="minorHAnsi" w:hAnsiTheme="minorHAnsi" w:cs="Calibri" w:hint="cs"/>
          <w:color w:val="231F20"/>
          <w:rtl/>
        </w:rPr>
        <w:t>ُ</w:t>
      </w:r>
      <w:r w:rsidRPr="00975F77">
        <w:rPr>
          <w:rFonts w:asciiTheme="minorHAnsi" w:hAnsiTheme="minorHAnsi" w:cs="Calibri"/>
          <w:color w:val="231F20"/>
          <w:rtl/>
        </w:rPr>
        <w:t>ص تقييم أ</w:t>
      </w:r>
      <w:r w:rsidR="009666BF">
        <w:rPr>
          <w:rFonts w:asciiTheme="minorHAnsi" w:hAnsiTheme="minorHAnsi" w:cs="Calibri" w:hint="cs"/>
          <w:color w:val="231F20"/>
          <w:rtl/>
        </w:rPr>
        <w:t>ُ</w:t>
      </w:r>
      <w:r w:rsidRPr="00975F77">
        <w:rPr>
          <w:rFonts w:asciiTheme="minorHAnsi" w:hAnsiTheme="minorHAnsi" w:cs="Calibri"/>
          <w:color w:val="231F20"/>
          <w:rtl/>
        </w:rPr>
        <w:t>جري في عام 2023 إلى أن</w:t>
      </w:r>
      <w:r w:rsidR="009666BF">
        <w:rPr>
          <w:rFonts w:asciiTheme="minorHAnsi" w:hAnsiTheme="minorHAnsi" w:cs="Calibri" w:hint="cs"/>
          <w:color w:val="231F20"/>
          <w:rtl/>
        </w:rPr>
        <w:t xml:space="preserve"> ذلك</w:t>
      </w:r>
      <w:r w:rsidRPr="00975F77">
        <w:rPr>
          <w:rFonts w:asciiTheme="minorHAnsi" w:hAnsiTheme="minorHAnsi" w:cs="Calibri"/>
          <w:color w:val="231F20"/>
          <w:rtl/>
        </w:rPr>
        <w:t xml:space="preserve"> </w:t>
      </w:r>
      <w:r w:rsidR="009666BF">
        <w:rPr>
          <w:rFonts w:asciiTheme="minorHAnsi" w:hAnsiTheme="minorHAnsi" w:cs="Calibri" w:hint="cs"/>
          <w:color w:val="231F20"/>
          <w:rtl/>
        </w:rPr>
        <w:t>يعود</w:t>
      </w:r>
      <w:r w:rsidRPr="00975F77">
        <w:rPr>
          <w:rFonts w:asciiTheme="minorHAnsi" w:hAnsiTheme="minorHAnsi" w:cs="Calibri"/>
          <w:color w:val="231F20"/>
          <w:rtl/>
        </w:rPr>
        <w:t xml:space="preserve"> جزئي</w:t>
      </w:r>
      <w:r w:rsidR="009666BF">
        <w:rPr>
          <w:rFonts w:asciiTheme="minorHAnsi" w:hAnsiTheme="minorHAnsi" w:cs="Calibri" w:hint="cs"/>
          <w:color w:val="231F20"/>
          <w:rtl/>
        </w:rPr>
        <w:t>اً</w:t>
      </w:r>
      <w:r w:rsidRPr="00975F77">
        <w:rPr>
          <w:rFonts w:asciiTheme="minorHAnsi" w:hAnsiTheme="minorHAnsi" w:cs="Calibri"/>
          <w:color w:val="231F20"/>
          <w:rtl/>
        </w:rPr>
        <w:t xml:space="preserve"> إلى الاختيار الاستراتيجي لإعطاء الأولوية ل</w:t>
      </w:r>
      <w:r w:rsidR="009666BF">
        <w:rPr>
          <w:rFonts w:asciiTheme="minorHAnsi" w:hAnsiTheme="minorHAnsi" w:cs="Calibri" w:hint="cs"/>
          <w:color w:val="231F20"/>
          <w:rtl/>
        </w:rPr>
        <w:t>وسائل التواصل</w:t>
      </w:r>
      <w:r w:rsidRPr="00975F77">
        <w:rPr>
          <w:rFonts w:asciiTheme="minorHAnsi" w:hAnsiTheme="minorHAnsi" w:cs="Calibri"/>
          <w:color w:val="231F20"/>
          <w:rtl/>
        </w:rPr>
        <w:t xml:space="preserve"> الداخلية ذات التوزيع المحدود (على سبيل المثال، البث الصوتي الم</w:t>
      </w:r>
      <w:r w:rsidR="009666BF">
        <w:rPr>
          <w:rFonts w:asciiTheme="minorHAnsi" w:hAnsiTheme="minorHAnsi" w:cs="Calibri" w:hint="cs"/>
          <w:color w:val="231F20"/>
          <w:rtl/>
        </w:rPr>
        <w:t>ُ</w:t>
      </w:r>
      <w:r w:rsidRPr="00975F77">
        <w:rPr>
          <w:rFonts w:asciiTheme="minorHAnsi" w:hAnsiTheme="minorHAnsi" w:cs="Calibri"/>
          <w:color w:val="231F20"/>
          <w:rtl/>
        </w:rPr>
        <w:t>نتج داخلي</w:t>
      </w:r>
      <w:r w:rsidR="009666BF">
        <w:rPr>
          <w:rFonts w:asciiTheme="minorHAnsi" w:hAnsiTheme="minorHAnsi" w:cs="Calibri" w:hint="cs"/>
          <w:color w:val="231F20"/>
          <w:rtl/>
        </w:rPr>
        <w:t>اً</w:t>
      </w:r>
      <w:r w:rsidRPr="00975F77">
        <w:rPr>
          <w:rFonts w:asciiTheme="minorHAnsi" w:hAnsiTheme="minorHAnsi" w:cs="Calibri"/>
          <w:color w:val="231F20"/>
          <w:rtl/>
        </w:rPr>
        <w:t>، وتحديثات الموقع الإلكتروني</w:t>
      </w:r>
      <w:r w:rsidR="009666BF">
        <w:rPr>
          <w:rFonts w:asciiTheme="minorHAnsi" w:hAnsiTheme="minorHAnsi" w:cs="Calibri" w:hint="cs"/>
          <w:color w:val="231F20"/>
          <w:rtl/>
        </w:rPr>
        <w:t>،</w:t>
      </w:r>
      <w:r w:rsidRPr="00975F77">
        <w:rPr>
          <w:rFonts w:asciiTheme="minorHAnsi" w:hAnsiTheme="minorHAnsi" w:cs="Calibri"/>
          <w:color w:val="231F20"/>
          <w:rtl/>
        </w:rPr>
        <w:t xml:space="preserve"> وما إلى ذلك) على استهداف وسائل الإعلام الخارجية التي تحدد </w:t>
      </w:r>
      <w:r w:rsidR="00E551D4">
        <w:rPr>
          <w:rFonts w:asciiTheme="minorHAnsi" w:hAnsiTheme="minorHAnsi" w:cs="Calibri" w:hint="cs"/>
          <w:color w:val="231F20"/>
          <w:rtl/>
          <w:lang w:bidi="ar-LB"/>
        </w:rPr>
        <w:t>جدول الأعمال</w:t>
      </w:r>
      <w:r w:rsidRPr="00975F77">
        <w:rPr>
          <w:rFonts w:asciiTheme="minorHAnsi" w:hAnsiTheme="minorHAnsi" w:cs="Calibri"/>
          <w:color w:val="231F20"/>
          <w:rtl/>
        </w:rPr>
        <w:t>.</w:t>
      </w:r>
    </w:p>
    <w:p w14:paraId="0CDAB3F3" w14:textId="77777777" w:rsidR="00197D19" w:rsidRPr="003475A6" w:rsidRDefault="00197D19" w:rsidP="00306D72">
      <w:pPr>
        <w:pStyle w:val="BodyText"/>
        <w:tabs>
          <w:tab w:val="left" w:pos="1134"/>
        </w:tabs>
        <w:bidi/>
        <w:spacing w:before="2" w:line="360" w:lineRule="auto"/>
        <w:ind w:left="142"/>
        <w:jc w:val="both"/>
        <w:rPr>
          <w:rFonts w:asciiTheme="minorHAnsi" w:hAnsiTheme="minorHAnsi" w:cstheme="minorHAnsi"/>
        </w:rPr>
      </w:pPr>
    </w:p>
    <w:p w14:paraId="0D16A8F2" w14:textId="77777777" w:rsidR="00197D19" w:rsidRPr="003475A6" w:rsidRDefault="00197D19" w:rsidP="00306D72">
      <w:pPr>
        <w:bidi/>
        <w:jc w:val="both"/>
        <w:rPr>
          <w:rFonts w:eastAsia="Roboto Lt" w:cstheme="minorHAnsi"/>
          <w:b/>
          <w:color w:val="124C95"/>
        </w:rPr>
      </w:pPr>
      <w:r w:rsidRPr="003475A6">
        <w:rPr>
          <w:rFonts w:cstheme="minorHAnsi"/>
          <w:b/>
          <w:color w:val="124C95"/>
        </w:rPr>
        <w:br w:type="page"/>
      </w:r>
    </w:p>
    <w:p w14:paraId="3D362CB2" w14:textId="72C4837E" w:rsidR="00197D19" w:rsidRPr="007E5055" w:rsidRDefault="007E5055" w:rsidP="00306D72">
      <w:pPr>
        <w:pStyle w:val="BodyText"/>
        <w:tabs>
          <w:tab w:val="left" w:pos="1134"/>
        </w:tabs>
        <w:bidi/>
        <w:spacing w:line="360" w:lineRule="auto"/>
        <w:jc w:val="both"/>
        <w:rPr>
          <w:rFonts w:asciiTheme="minorHAnsi" w:hAnsiTheme="minorHAnsi" w:cstheme="minorHAnsi"/>
          <w:bCs/>
        </w:rPr>
      </w:pPr>
      <w:r>
        <w:rPr>
          <w:rFonts w:asciiTheme="minorHAnsi" w:hAnsiTheme="minorHAnsi" w:cstheme="minorHAnsi" w:hint="cs"/>
          <w:bCs/>
          <w:color w:val="124C95"/>
          <w:rtl/>
        </w:rPr>
        <w:lastRenderedPageBreak/>
        <w:t>يتمثّل هدفنا التنظيمي الثاني في زيادة حضورنا وأثرنا.</w:t>
      </w:r>
    </w:p>
    <w:p w14:paraId="625D8413" w14:textId="77777777" w:rsidR="00197D19" w:rsidRPr="003475A6" w:rsidRDefault="00197D19" w:rsidP="00306D72">
      <w:pPr>
        <w:pStyle w:val="BodyText"/>
        <w:tabs>
          <w:tab w:val="left" w:pos="1134"/>
        </w:tabs>
        <w:bidi/>
        <w:spacing w:before="8" w:line="360" w:lineRule="auto"/>
        <w:ind w:left="142"/>
        <w:jc w:val="both"/>
        <w:rPr>
          <w:rFonts w:asciiTheme="minorHAnsi" w:hAnsiTheme="minorHAnsi" w:cstheme="minorHAnsi"/>
        </w:rPr>
      </w:pPr>
    </w:p>
    <w:p w14:paraId="099EF0DE" w14:textId="15A60E39" w:rsidR="00197D19" w:rsidRPr="003475A6" w:rsidRDefault="007E5055" w:rsidP="00306D72">
      <w:pPr>
        <w:pStyle w:val="BodyText"/>
        <w:tabs>
          <w:tab w:val="left" w:pos="1134"/>
        </w:tabs>
        <w:bidi/>
        <w:spacing w:line="360" w:lineRule="auto"/>
        <w:ind w:left="142"/>
        <w:jc w:val="both"/>
        <w:rPr>
          <w:rFonts w:asciiTheme="minorHAnsi" w:hAnsiTheme="minorHAnsi" w:cstheme="minorHAnsi"/>
          <w:color w:val="231F20"/>
        </w:rPr>
      </w:pPr>
      <w:r>
        <w:rPr>
          <w:rFonts w:asciiTheme="minorHAnsi" w:hAnsiTheme="minorHAnsi" w:cstheme="minorHAnsi" w:hint="cs"/>
          <w:color w:val="231F20"/>
          <w:rtl/>
        </w:rPr>
        <w:t>تتمثّل أهدافنا لعام 2027 في:</w:t>
      </w:r>
    </w:p>
    <w:p w14:paraId="1BF69342" w14:textId="77777777" w:rsidR="00197D19" w:rsidRPr="003475A6" w:rsidRDefault="00197D19" w:rsidP="00306D72">
      <w:pPr>
        <w:pStyle w:val="BodyText"/>
        <w:tabs>
          <w:tab w:val="left" w:pos="1134"/>
        </w:tabs>
        <w:bidi/>
        <w:spacing w:line="360" w:lineRule="auto"/>
        <w:ind w:left="142"/>
        <w:jc w:val="both"/>
        <w:rPr>
          <w:rFonts w:asciiTheme="minorHAnsi" w:hAnsiTheme="minorHAnsi" w:cstheme="minorHAnsi"/>
        </w:rPr>
      </w:pPr>
    </w:p>
    <w:p w14:paraId="318B2461" w14:textId="6063E7CD" w:rsidR="00197D19" w:rsidRPr="003475A6" w:rsidRDefault="007E5055" w:rsidP="00306D72">
      <w:pPr>
        <w:pStyle w:val="ListParagraph"/>
        <w:widowControl w:val="0"/>
        <w:numPr>
          <w:ilvl w:val="0"/>
          <w:numId w:val="9"/>
        </w:numPr>
        <w:tabs>
          <w:tab w:val="left" w:pos="284"/>
        </w:tabs>
        <w:autoSpaceDE w:val="0"/>
        <w:autoSpaceDN w:val="0"/>
        <w:bidi/>
        <w:spacing w:before="2" w:after="0" w:line="360" w:lineRule="auto"/>
        <w:ind w:left="284" w:hanging="142"/>
        <w:contextualSpacing w:val="0"/>
        <w:jc w:val="both"/>
        <w:rPr>
          <w:rFonts w:cstheme="minorHAnsi"/>
          <w:color w:val="231F20"/>
        </w:rPr>
      </w:pPr>
      <w:r>
        <w:rPr>
          <w:rFonts w:cstheme="minorHAnsi" w:hint="cs"/>
          <w:color w:val="231F20"/>
          <w:rtl/>
        </w:rPr>
        <w:t>استمرار صناع القرار الأوروبيين المعنيين في أخذ مطالبنا وتحليلاتنا بعين الاعتبار.</w:t>
      </w:r>
    </w:p>
    <w:p w14:paraId="41FF6BC3" w14:textId="07ABCAC5" w:rsidR="00197D19" w:rsidRPr="003475A6" w:rsidRDefault="007E5055" w:rsidP="00306D72">
      <w:pPr>
        <w:pStyle w:val="ListParagraph"/>
        <w:widowControl w:val="0"/>
        <w:numPr>
          <w:ilvl w:val="0"/>
          <w:numId w:val="9"/>
        </w:numPr>
        <w:tabs>
          <w:tab w:val="left" w:pos="284"/>
        </w:tabs>
        <w:autoSpaceDE w:val="0"/>
        <w:autoSpaceDN w:val="0"/>
        <w:bidi/>
        <w:spacing w:before="2" w:after="0" w:line="360" w:lineRule="auto"/>
        <w:ind w:left="284" w:hanging="142"/>
        <w:contextualSpacing w:val="0"/>
        <w:jc w:val="both"/>
        <w:rPr>
          <w:rFonts w:cstheme="minorHAnsi"/>
          <w:color w:val="231F20"/>
        </w:rPr>
      </w:pPr>
      <w:r>
        <w:rPr>
          <w:rFonts w:cstheme="minorHAnsi" w:hint="cs"/>
          <w:color w:val="231F20"/>
          <w:rtl/>
        </w:rPr>
        <w:t>زيادة حضورنا وأثرنا على المنافذ الإعلامية ذات الصلة والمؤثرة.</w:t>
      </w:r>
    </w:p>
    <w:p w14:paraId="7ED5FF76" w14:textId="3D2582E2" w:rsidR="00197D19" w:rsidRPr="003475A6" w:rsidRDefault="007E5055" w:rsidP="00306D72">
      <w:pPr>
        <w:pStyle w:val="ListParagraph"/>
        <w:widowControl w:val="0"/>
        <w:numPr>
          <w:ilvl w:val="0"/>
          <w:numId w:val="9"/>
        </w:numPr>
        <w:tabs>
          <w:tab w:val="left" w:pos="284"/>
        </w:tabs>
        <w:autoSpaceDE w:val="0"/>
        <w:autoSpaceDN w:val="0"/>
        <w:bidi/>
        <w:spacing w:before="2" w:after="0" w:line="360" w:lineRule="auto"/>
        <w:ind w:left="284" w:hanging="142"/>
        <w:contextualSpacing w:val="0"/>
        <w:jc w:val="both"/>
        <w:rPr>
          <w:rFonts w:cstheme="minorHAnsi"/>
          <w:color w:val="231F20"/>
        </w:rPr>
      </w:pPr>
      <w:r>
        <w:rPr>
          <w:rFonts w:cstheme="minorHAnsi" w:hint="cs"/>
          <w:color w:val="231F20"/>
          <w:rtl/>
        </w:rPr>
        <w:t>تأثير مطالبنا وتحليلاتنا على المناقشة العامة في المنافذ الإعلامية ذات الصلة.</w:t>
      </w:r>
    </w:p>
    <w:p w14:paraId="72B65A16" w14:textId="051E6CF4" w:rsidR="00197D19" w:rsidRPr="003475A6" w:rsidRDefault="007E5055" w:rsidP="00306D72">
      <w:pPr>
        <w:pStyle w:val="ListParagraph"/>
        <w:widowControl w:val="0"/>
        <w:numPr>
          <w:ilvl w:val="0"/>
          <w:numId w:val="9"/>
        </w:numPr>
        <w:tabs>
          <w:tab w:val="left" w:pos="284"/>
        </w:tabs>
        <w:autoSpaceDE w:val="0"/>
        <w:autoSpaceDN w:val="0"/>
        <w:bidi/>
        <w:spacing w:before="2" w:after="0" w:line="360" w:lineRule="auto"/>
        <w:ind w:left="284" w:hanging="142"/>
        <w:contextualSpacing w:val="0"/>
        <w:jc w:val="both"/>
        <w:rPr>
          <w:rFonts w:cstheme="minorHAnsi"/>
        </w:rPr>
      </w:pPr>
      <w:r>
        <w:rPr>
          <w:rFonts w:cstheme="minorHAnsi" w:hint="cs"/>
          <w:color w:val="231F20"/>
          <w:rtl/>
        </w:rPr>
        <w:t>زيادة قدرة موظفينا وأعضائنا وشركائنا على المناصرة والتواصل علناً وبفعالية.</w:t>
      </w:r>
    </w:p>
    <w:p w14:paraId="7A7B6730" w14:textId="5960456B" w:rsidR="00197D19" w:rsidRPr="003475A6" w:rsidRDefault="00197D19" w:rsidP="00306D72">
      <w:pPr>
        <w:widowControl w:val="0"/>
        <w:tabs>
          <w:tab w:val="left" w:pos="284"/>
        </w:tabs>
        <w:autoSpaceDE w:val="0"/>
        <w:autoSpaceDN w:val="0"/>
        <w:bidi/>
        <w:spacing w:before="2" w:after="0" w:line="360" w:lineRule="auto"/>
        <w:jc w:val="both"/>
        <w:rPr>
          <w:rFonts w:cstheme="minorHAnsi"/>
        </w:rPr>
      </w:pPr>
    </w:p>
    <w:p w14:paraId="3E8C964E" w14:textId="640DFC40" w:rsidR="00197D19" w:rsidRPr="003475A6" w:rsidRDefault="007E5055" w:rsidP="00306D72">
      <w:pPr>
        <w:widowControl w:val="0"/>
        <w:tabs>
          <w:tab w:val="left" w:pos="1134"/>
        </w:tabs>
        <w:autoSpaceDE w:val="0"/>
        <w:autoSpaceDN w:val="0"/>
        <w:bidi/>
        <w:spacing w:before="124" w:after="0" w:line="360" w:lineRule="auto"/>
        <w:ind w:left="142"/>
        <w:jc w:val="both"/>
        <w:rPr>
          <w:rFonts w:eastAsia="Roboto Lt" w:cstheme="minorHAnsi"/>
          <w:color w:val="231F20"/>
        </w:rPr>
      </w:pPr>
      <w:r>
        <w:rPr>
          <w:rFonts w:eastAsia="Roboto Lt" w:cstheme="minorHAnsi" w:hint="cs"/>
          <w:color w:val="231F20"/>
          <w:rtl/>
        </w:rPr>
        <w:t>لتحقيق تلك الغايات، نخطط لما يلي:</w:t>
      </w:r>
    </w:p>
    <w:p w14:paraId="326F1344" w14:textId="77777777" w:rsidR="00197D19" w:rsidRPr="003475A6" w:rsidRDefault="00197D19" w:rsidP="00306D72">
      <w:pPr>
        <w:widowControl w:val="0"/>
        <w:tabs>
          <w:tab w:val="left" w:pos="1134"/>
        </w:tabs>
        <w:autoSpaceDE w:val="0"/>
        <w:autoSpaceDN w:val="0"/>
        <w:bidi/>
        <w:spacing w:before="8" w:after="0" w:line="360" w:lineRule="auto"/>
        <w:ind w:left="142"/>
        <w:jc w:val="both"/>
        <w:rPr>
          <w:rFonts w:eastAsia="Roboto Lt" w:cstheme="minorHAnsi"/>
          <w:sz w:val="34"/>
        </w:rPr>
      </w:pPr>
    </w:p>
    <w:p w14:paraId="6A42E4E1" w14:textId="3D7D4AB3" w:rsidR="00197D19" w:rsidRPr="003475A6" w:rsidRDefault="007E5055" w:rsidP="00306D72">
      <w:pPr>
        <w:pStyle w:val="ListParagraph"/>
        <w:widowControl w:val="0"/>
        <w:numPr>
          <w:ilvl w:val="0"/>
          <w:numId w:val="9"/>
        </w:numPr>
        <w:tabs>
          <w:tab w:val="left" w:pos="284"/>
        </w:tabs>
        <w:autoSpaceDE w:val="0"/>
        <w:autoSpaceDN w:val="0"/>
        <w:bidi/>
        <w:spacing w:before="2" w:after="0" w:line="360" w:lineRule="auto"/>
        <w:ind w:left="284" w:hanging="142"/>
        <w:contextualSpacing w:val="0"/>
        <w:jc w:val="both"/>
        <w:rPr>
          <w:rFonts w:cstheme="minorHAnsi"/>
          <w:color w:val="231F20"/>
        </w:rPr>
      </w:pPr>
      <w:r>
        <w:rPr>
          <w:rFonts w:cstheme="minorHAnsi" w:hint="cs"/>
          <w:color w:val="231F20"/>
          <w:rtl/>
        </w:rPr>
        <w:t>ا</w:t>
      </w:r>
      <w:r w:rsidRPr="007E5055">
        <w:rPr>
          <w:rFonts w:cs="Calibri"/>
          <w:color w:val="231F20"/>
          <w:rtl/>
        </w:rPr>
        <w:t xml:space="preserve">لاستمرار في الاستفادة من خبرة ومصداقية أعضائنا وشركائنا العاملين على الأرض للتأثير على صناع القرار المعنيين في الاتحاد الأوروبي والأمم المتحدة والدول ذات الصلة في </w:t>
      </w:r>
      <w:r w:rsidR="003F022A">
        <w:rPr>
          <w:rFonts w:cs="Calibri" w:hint="cs"/>
          <w:color w:val="231F20"/>
          <w:rtl/>
        </w:rPr>
        <w:t>ال</w:t>
      </w:r>
      <w:r w:rsidRPr="007E5055">
        <w:rPr>
          <w:rFonts w:cs="Calibri"/>
          <w:color w:val="231F20"/>
          <w:rtl/>
        </w:rPr>
        <w:t xml:space="preserve">منطقة </w:t>
      </w:r>
      <w:proofErr w:type="spellStart"/>
      <w:r w:rsidRPr="007E5055">
        <w:rPr>
          <w:rFonts w:cs="Calibri"/>
          <w:color w:val="231F20"/>
          <w:rtl/>
        </w:rPr>
        <w:t>ال</w:t>
      </w:r>
      <w:r w:rsidR="003F022A">
        <w:rPr>
          <w:rFonts w:cs="Calibri" w:hint="cs"/>
          <w:color w:val="231F20"/>
          <w:rtl/>
        </w:rPr>
        <w:t>أ</w:t>
      </w:r>
      <w:r w:rsidRPr="007E5055">
        <w:rPr>
          <w:rFonts w:cs="Calibri"/>
          <w:color w:val="231F20"/>
          <w:rtl/>
        </w:rPr>
        <w:t>ورومتوسطية</w:t>
      </w:r>
      <w:proofErr w:type="spellEnd"/>
      <w:r w:rsidR="003F022A">
        <w:rPr>
          <w:rFonts w:cs="Calibri" w:hint="cs"/>
          <w:color w:val="231F20"/>
          <w:rtl/>
        </w:rPr>
        <w:t>.</w:t>
      </w:r>
    </w:p>
    <w:p w14:paraId="23536907" w14:textId="57283524" w:rsidR="00197D19" w:rsidRPr="003475A6" w:rsidRDefault="003F022A" w:rsidP="00306D72">
      <w:pPr>
        <w:pStyle w:val="ListParagraph"/>
        <w:widowControl w:val="0"/>
        <w:numPr>
          <w:ilvl w:val="0"/>
          <w:numId w:val="9"/>
        </w:numPr>
        <w:tabs>
          <w:tab w:val="left" w:pos="284"/>
        </w:tabs>
        <w:autoSpaceDE w:val="0"/>
        <w:autoSpaceDN w:val="0"/>
        <w:bidi/>
        <w:spacing w:before="2" w:after="0" w:line="360" w:lineRule="auto"/>
        <w:ind w:left="284" w:hanging="142"/>
        <w:contextualSpacing w:val="0"/>
        <w:jc w:val="both"/>
        <w:rPr>
          <w:rFonts w:cstheme="minorHAnsi"/>
          <w:color w:val="231F20"/>
        </w:rPr>
      </w:pPr>
      <w:r w:rsidRPr="003F022A">
        <w:rPr>
          <w:rFonts w:cs="Calibri"/>
          <w:color w:val="231F20"/>
          <w:rtl/>
        </w:rPr>
        <w:t>إعادة توجيه جهودنا في مجال ال</w:t>
      </w:r>
      <w:r>
        <w:rPr>
          <w:rFonts w:cs="Calibri" w:hint="cs"/>
          <w:color w:val="231F20"/>
          <w:rtl/>
        </w:rPr>
        <w:t>تواصل</w:t>
      </w:r>
      <w:r w:rsidRPr="003F022A">
        <w:rPr>
          <w:rFonts w:cs="Calibri"/>
          <w:color w:val="231F20"/>
          <w:rtl/>
        </w:rPr>
        <w:t xml:space="preserve"> </w:t>
      </w:r>
      <w:proofErr w:type="gramStart"/>
      <w:r w:rsidRPr="003F022A">
        <w:rPr>
          <w:rFonts w:cs="Calibri"/>
          <w:color w:val="231F20"/>
          <w:rtl/>
        </w:rPr>
        <w:t>لاستهداف</w:t>
      </w:r>
      <w:proofErr w:type="gramEnd"/>
      <w:r w:rsidRPr="003F022A">
        <w:rPr>
          <w:rFonts w:cs="Calibri"/>
          <w:color w:val="231F20"/>
          <w:rtl/>
        </w:rPr>
        <w:t xml:space="preserve"> وسائل الإعلام والجمهور المعنيين والمؤثرين.</w:t>
      </w:r>
    </w:p>
    <w:p w14:paraId="51F0EA7D" w14:textId="5C833269" w:rsidR="00197D19" w:rsidRPr="003475A6" w:rsidRDefault="003F022A" w:rsidP="00306D72">
      <w:pPr>
        <w:pStyle w:val="ListParagraph"/>
        <w:widowControl w:val="0"/>
        <w:numPr>
          <w:ilvl w:val="0"/>
          <w:numId w:val="9"/>
        </w:numPr>
        <w:tabs>
          <w:tab w:val="left" w:pos="284"/>
        </w:tabs>
        <w:autoSpaceDE w:val="0"/>
        <w:autoSpaceDN w:val="0"/>
        <w:bidi/>
        <w:spacing w:before="2" w:after="0" w:line="360" w:lineRule="auto"/>
        <w:ind w:left="284" w:hanging="142"/>
        <w:contextualSpacing w:val="0"/>
        <w:jc w:val="both"/>
        <w:rPr>
          <w:rFonts w:cstheme="minorHAnsi"/>
          <w:color w:val="231F20"/>
        </w:rPr>
      </w:pPr>
      <w:r>
        <w:rPr>
          <w:rFonts w:cstheme="minorHAnsi" w:hint="cs"/>
          <w:color w:val="231F20"/>
          <w:rtl/>
        </w:rPr>
        <w:t>إنشاء</w:t>
      </w:r>
      <w:r w:rsidRPr="003F022A">
        <w:rPr>
          <w:rFonts w:cs="Calibri"/>
          <w:color w:val="231F20"/>
          <w:rtl/>
        </w:rPr>
        <w:t xml:space="preserve"> مبادرات لتسهيل المطالب التي يقدمها أعضاؤنا وشركاؤنا العاملون على الأرض للتأثير على الرأي العام في </w:t>
      </w:r>
      <w:r>
        <w:rPr>
          <w:rFonts w:cs="Calibri" w:hint="cs"/>
          <w:color w:val="231F20"/>
          <w:rtl/>
        </w:rPr>
        <w:t>ال</w:t>
      </w:r>
      <w:r w:rsidRPr="003F022A">
        <w:rPr>
          <w:rFonts w:cs="Calibri"/>
          <w:color w:val="231F20"/>
          <w:rtl/>
        </w:rPr>
        <w:t xml:space="preserve">منطقة </w:t>
      </w:r>
      <w:proofErr w:type="spellStart"/>
      <w:r w:rsidRPr="003F022A">
        <w:rPr>
          <w:rFonts w:cs="Calibri"/>
          <w:color w:val="231F20"/>
          <w:rtl/>
        </w:rPr>
        <w:t>ال</w:t>
      </w:r>
      <w:r>
        <w:rPr>
          <w:rFonts w:cs="Calibri" w:hint="cs"/>
          <w:color w:val="231F20"/>
          <w:rtl/>
        </w:rPr>
        <w:t>أ</w:t>
      </w:r>
      <w:r w:rsidRPr="003F022A">
        <w:rPr>
          <w:rFonts w:cs="Calibri"/>
          <w:color w:val="231F20"/>
          <w:rtl/>
        </w:rPr>
        <w:t>ورومتوسطية</w:t>
      </w:r>
      <w:proofErr w:type="spellEnd"/>
      <w:r w:rsidRPr="003F022A">
        <w:rPr>
          <w:rFonts w:cs="Calibri"/>
          <w:color w:val="231F20"/>
          <w:rtl/>
        </w:rPr>
        <w:t>.</w:t>
      </w:r>
    </w:p>
    <w:p w14:paraId="2260990D" w14:textId="4A4EA752" w:rsidR="00197D19" w:rsidRPr="003475A6" w:rsidRDefault="003F022A" w:rsidP="00306D72">
      <w:pPr>
        <w:pStyle w:val="ListParagraph"/>
        <w:widowControl w:val="0"/>
        <w:numPr>
          <w:ilvl w:val="0"/>
          <w:numId w:val="9"/>
        </w:numPr>
        <w:tabs>
          <w:tab w:val="left" w:pos="284"/>
        </w:tabs>
        <w:autoSpaceDE w:val="0"/>
        <w:autoSpaceDN w:val="0"/>
        <w:bidi/>
        <w:spacing w:before="2" w:after="0" w:line="360" w:lineRule="auto"/>
        <w:ind w:left="284" w:hanging="142"/>
        <w:contextualSpacing w:val="0"/>
        <w:jc w:val="both"/>
        <w:rPr>
          <w:rFonts w:cstheme="minorHAnsi"/>
          <w:color w:val="231F20"/>
        </w:rPr>
      </w:pPr>
      <w:r w:rsidRPr="003F022A">
        <w:rPr>
          <w:rFonts w:cs="Calibri"/>
          <w:color w:val="231F20"/>
          <w:rtl/>
        </w:rPr>
        <w:t>تنظيم دورات تدريبية لموظفينا وأعضائنا وشركائنا حول المناصرة والتواصل</w:t>
      </w:r>
      <w:r>
        <w:rPr>
          <w:rFonts w:cs="Calibri" w:hint="cs"/>
          <w:color w:val="231F20"/>
          <w:rtl/>
        </w:rPr>
        <w:t>.</w:t>
      </w:r>
    </w:p>
    <w:p w14:paraId="72C3B1BA" w14:textId="77777777" w:rsidR="00197D19" w:rsidRPr="003475A6" w:rsidRDefault="00197D19" w:rsidP="00306D72">
      <w:pPr>
        <w:bidi/>
        <w:jc w:val="both"/>
        <w:rPr>
          <w:rFonts w:cstheme="minorHAnsi"/>
          <w:color w:val="231F20"/>
        </w:rPr>
      </w:pPr>
      <w:r w:rsidRPr="003475A6">
        <w:rPr>
          <w:rFonts w:cstheme="minorHAnsi"/>
          <w:color w:val="231F20"/>
        </w:rPr>
        <w:br w:type="page"/>
      </w:r>
    </w:p>
    <w:p w14:paraId="18DA1013" w14:textId="6A1D87A7" w:rsidR="00197D19" w:rsidRPr="003475A6" w:rsidRDefault="007A7BD5" w:rsidP="00306D72">
      <w:pPr>
        <w:pStyle w:val="Style2"/>
        <w:bidi/>
        <w:jc w:val="both"/>
        <w:rPr>
          <w:rFonts w:asciiTheme="minorHAnsi" w:hAnsiTheme="minorHAnsi" w:cstheme="minorHAnsi"/>
        </w:rPr>
      </w:pPr>
      <w:bookmarkStart w:id="24" w:name="_Toc176879207"/>
      <w:r>
        <w:rPr>
          <w:rFonts w:asciiTheme="minorHAnsi" w:hAnsiTheme="minorHAnsi" w:cstheme="minorHAnsi" w:hint="cs"/>
          <w:rtl/>
        </w:rPr>
        <w:lastRenderedPageBreak/>
        <w:t xml:space="preserve">الهدف 3: </w:t>
      </w:r>
      <w:r w:rsidR="003F022A">
        <w:rPr>
          <w:rFonts w:asciiTheme="minorHAnsi" w:hAnsiTheme="minorHAnsi" w:cstheme="minorHAnsi" w:hint="cs"/>
          <w:rtl/>
        </w:rPr>
        <w:t>تقليص البصمة الكربونية</w:t>
      </w:r>
      <w:bookmarkEnd w:id="24"/>
    </w:p>
    <w:p w14:paraId="00A7740F" w14:textId="77777777" w:rsidR="00197D19" w:rsidRPr="003475A6" w:rsidRDefault="00197D19" w:rsidP="00306D72">
      <w:pPr>
        <w:widowControl w:val="0"/>
        <w:tabs>
          <w:tab w:val="left" w:pos="1134"/>
        </w:tabs>
        <w:autoSpaceDE w:val="0"/>
        <w:autoSpaceDN w:val="0"/>
        <w:bidi/>
        <w:spacing w:before="10" w:after="0" w:line="360" w:lineRule="auto"/>
        <w:ind w:left="142"/>
        <w:jc w:val="both"/>
        <w:rPr>
          <w:rFonts w:eastAsia="Roboto Lt" w:cstheme="minorHAnsi"/>
          <w:b/>
        </w:rPr>
      </w:pPr>
    </w:p>
    <w:p w14:paraId="331C1E0B" w14:textId="6DDB4EC5" w:rsidR="00197D19" w:rsidRPr="003475A6" w:rsidRDefault="003F022A" w:rsidP="00306D72">
      <w:pPr>
        <w:widowControl w:val="0"/>
        <w:tabs>
          <w:tab w:val="left" w:pos="1134"/>
        </w:tabs>
        <w:autoSpaceDE w:val="0"/>
        <w:autoSpaceDN w:val="0"/>
        <w:bidi/>
        <w:spacing w:after="0" w:line="360" w:lineRule="auto"/>
        <w:jc w:val="both"/>
        <w:rPr>
          <w:rFonts w:eastAsia="Roboto Lt" w:cstheme="minorHAnsi"/>
          <w:color w:val="231F20"/>
        </w:rPr>
      </w:pPr>
      <w:r>
        <w:rPr>
          <w:rFonts w:eastAsia="Roboto Lt" w:cstheme="minorHAnsi" w:hint="cs"/>
          <w:color w:val="231F20"/>
          <w:rtl/>
        </w:rPr>
        <w:t xml:space="preserve">تستضيف المنطقة </w:t>
      </w:r>
      <w:proofErr w:type="spellStart"/>
      <w:r>
        <w:rPr>
          <w:rFonts w:eastAsia="Roboto Lt" w:cstheme="minorHAnsi" w:hint="cs"/>
          <w:color w:val="231F20"/>
          <w:rtl/>
        </w:rPr>
        <w:t>الأورومتوسطية</w:t>
      </w:r>
      <w:proofErr w:type="spellEnd"/>
      <w:r>
        <w:rPr>
          <w:rFonts w:eastAsia="Roboto Lt" w:cstheme="minorHAnsi" w:hint="cs"/>
          <w:color w:val="231F20"/>
          <w:rtl/>
        </w:rPr>
        <w:t xml:space="preserve"> </w:t>
      </w:r>
      <w:r w:rsidRPr="003F022A">
        <w:rPr>
          <w:rFonts w:eastAsia="Roboto Lt" w:cs="Calibri"/>
          <w:color w:val="231F20"/>
          <w:rtl/>
        </w:rPr>
        <w:t>بعض المناطق في العالم الأكثر عرضة لتغيرات المناخ الناجمة عن انبعاثات الكربون. وإذا تُرِكَت هذه المشكلة دون معالجة، فقد تساهم في زيادة التهديد لحقوق أعضائنا وسبل عيشهم وإضعاف أهليتنا مع الجهات المانحة الرئيسية.</w:t>
      </w:r>
    </w:p>
    <w:p w14:paraId="58B9677C" w14:textId="77777777" w:rsidR="00197D19" w:rsidRPr="003475A6" w:rsidRDefault="00197D19" w:rsidP="00306D72">
      <w:pPr>
        <w:widowControl w:val="0"/>
        <w:tabs>
          <w:tab w:val="left" w:pos="1134"/>
        </w:tabs>
        <w:autoSpaceDE w:val="0"/>
        <w:autoSpaceDN w:val="0"/>
        <w:bidi/>
        <w:spacing w:after="0" w:line="360" w:lineRule="auto"/>
        <w:ind w:left="142"/>
        <w:jc w:val="both"/>
        <w:rPr>
          <w:rFonts w:eastAsia="Roboto Lt" w:cstheme="minorHAnsi"/>
          <w:color w:val="231F20"/>
        </w:rPr>
      </w:pPr>
    </w:p>
    <w:p w14:paraId="5BC3DD12" w14:textId="785A822B" w:rsidR="00197D19" w:rsidRPr="003475A6" w:rsidRDefault="003F022A" w:rsidP="00306D72">
      <w:pPr>
        <w:widowControl w:val="0"/>
        <w:tabs>
          <w:tab w:val="left" w:pos="1134"/>
        </w:tabs>
        <w:autoSpaceDE w:val="0"/>
        <w:autoSpaceDN w:val="0"/>
        <w:bidi/>
        <w:spacing w:after="0" w:line="360" w:lineRule="auto"/>
        <w:jc w:val="both"/>
        <w:rPr>
          <w:rFonts w:eastAsia="Roboto Lt" w:cstheme="minorHAnsi"/>
          <w:color w:val="231F20"/>
        </w:rPr>
      </w:pPr>
      <w:r>
        <w:rPr>
          <w:rFonts w:eastAsia="Roboto Lt" w:cstheme="minorHAnsi" w:hint="cs"/>
          <w:color w:val="231F20"/>
          <w:rtl/>
        </w:rPr>
        <w:t xml:space="preserve">لا تُدير </w:t>
      </w:r>
      <w:proofErr w:type="spellStart"/>
      <w:r>
        <w:rPr>
          <w:rFonts w:eastAsia="Roboto Lt" w:cstheme="minorHAnsi" w:hint="cs"/>
          <w:color w:val="231F20"/>
          <w:rtl/>
        </w:rPr>
        <w:t>الأورومتوسطية</w:t>
      </w:r>
      <w:proofErr w:type="spellEnd"/>
      <w:r>
        <w:rPr>
          <w:rFonts w:eastAsia="Roboto Lt" w:cstheme="minorHAnsi" w:hint="cs"/>
          <w:color w:val="231F20"/>
          <w:rtl/>
        </w:rPr>
        <w:t xml:space="preserve"> للحقوق </w:t>
      </w:r>
      <w:r w:rsidRPr="003F022A">
        <w:rPr>
          <w:rFonts w:eastAsia="Roboto Lt" w:cs="Calibri"/>
          <w:color w:val="231F20"/>
          <w:rtl/>
        </w:rPr>
        <w:t>في حد ذاتها نظام إنتاج كبير لانبعاثات الكربون</w:t>
      </w:r>
      <w:r w:rsidR="007E0AF0">
        <w:rPr>
          <w:rFonts w:eastAsia="Roboto Lt" w:cs="Calibri" w:hint="cs"/>
          <w:color w:val="231F20"/>
          <w:rtl/>
        </w:rPr>
        <w:t xml:space="preserve">، حيث </w:t>
      </w:r>
      <w:r w:rsidRPr="003F022A">
        <w:rPr>
          <w:rFonts w:eastAsia="Roboto Lt" w:cs="Calibri"/>
          <w:color w:val="231F20"/>
          <w:rtl/>
        </w:rPr>
        <w:t>تنبع انبعاثاتها الكربونية بشكل أساسي من أماكن الإقامة الدولية والف</w:t>
      </w:r>
      <w:r>
        <w:rPr>
          <w:rFonts w:eastAsia="Roboto Lt" w:cs="Calibri" w:hint="cs"/>
          <w:color w:val="231F20"/>
          <w:rtl/>
        </w:rPr>
        <w:t>نادق</w:t>
      </w:r>
      <w:r w:rsidRPr="003F022A">
        <w:rPr>
          <w:rFonts w:eastAsia="Roboto Lt" w:cs="Calibri"/>
          <w:color w:val="231F20"/>
          <w:rtl/>
        </w:rPr>
        <w:t xml:space="preserve"> المرتبطة بأنشطتها الأساسية. ومع ذلك، أثناء</w:t>
      </w:r>
      <w:r w:rsidR="007E0AF0">
        <w:rPr>
          <w:rFonts w:eastAsia="Roboto Lt" w:cs="Calibri" w:hint="cs"/>
          <w:color w:val="231F20"/>
          <w:rtl/>
        </w:rPr>
        <w:t xml:space="preserve"> </w:t>
      </w:r>
      <w:r w:rsidRPr="003F022A">
        <w:rPr>
          <w:rFonts w:eastAsia="Roboto Lt" w:cs="Calibri"/>
          <w:color w:val="231F20"/>
          <w:rtl/>
        </w:rPr>
        <w:t>عمليات الإغلاق بسبب كوفيد-19</w:t>
      </w:r>
      <w:r w:rsidR="007E0AF0">
        <w:rPr>
          <w:rFonts w:eastAsia="Roboto Lt" w:cs="Calibri" w:hint="cs"/>
          <w:color w:val="231F20"/>
          <w:rtl/>
        </w:rPr>
        <w:t xml:space="preserve"> </w:t>
      </w:r>
      <w:r w:rsidR="007E0AF0" w:rsidRPr="003F022A">
        <w:rPr>
          <w:rFonts w:eastAsia="Roboto Lt" w:cs="Calibri"/>
          <w:color w:val="231F20"/>
          <w:rtl/>
        </w:rPr>
        <w:t>وبعد</w:t>
      </w:r>
      <w:r w:rsidR="007E0AF0">
        <w:rPr>
          <w:rFonts w:eastAsia="Roboto Lt" w:cs="Calibri" w:hint="cs"/>
          <w:color w:val="231F20"/>
          <w:rtl/>
        </w:rPr>
        <w:t>ها</w:t>
      </w:r>
      <w:r w:rsidRPr="003F022A">
        <w:rPr>
          <w:rFonts w:eastAsia="Roboto Lt" w:cs="Calibri"/>
          <w:color w:val="231F20"/>
          <w:rtl/>
        </w:rPr>
        <w:t>، حققت الشبكة تخفيض</w:t>
      </w:r>
      <w:r>
        <w:rPr>
          <w:rFonts w:eastAsia="Roboto Lt" w:cs="Calibri" w:hint="cs"/>
          <w:color w:val="231F20"/>
          <w:rtl/>
        </w:rPr>
        <w:t>اً</w:t>
      </w:r>
      <w:r w:rsidRPr="003F022A">
        <w:rPr>
          <w:rFonts w:eastAsia="Roboto Lt" w:cs="Calibri"/>
          <w:color w:val="231F20"/>
          <w:rtl/>
        </w:rPr>
        <w:t xml:space="preserve"> كبير</w:t>
      </w:r>
      <w:r>
        <w:rPr>
          <w:rFonts w:eastAsia="Roboto Lt" w:cs="Calibri" w:hint="cs"/>
          <w:color w:val="231F20"/>
          <w:rtl/>
        </w:rPr>
        <w:t>اً</w:t>
      </w:r>
      <w:r w:rsidRPr="003F022A">
        <w:rPr>
          <w:rFonts w:eastAsia="Roboto Lt" w:cs="Calibri"/>
          <w:color w:val="231F20"/>
          <w:rtl/>
        </w:rPr>
        <w:t xml:space="preserve"> ودائم</w:t>
      </w:r>
      <w:r>
        <w:rPr>
          <w:rFonts w:eastAsia="Roboto Lt" w:cs="Calibri" w:hint="cs"/>
          <w:color w:val="231F20"/>
          <w:rtl/>
        </w:rPr>
        <w:t>اً</w:t>
      </w:r>
      <w:r w:rsidRPr="003F022A">
        <w:rPr>
          <w:rFonts w:eastAsia="Roboto Lt" w:cs="Calibri"/>
          <w:color w:val="231F20"/>
          <w:rtl/>
        </w:rPr>
        <w:t xml:space="preserve"> لانبعاثاتها، من خلال تحويل أجزاء من أنشطتها من اللقاءات ال</w:t>
      </w:r>
      <w:r>
        <w:rPr>
          <w:rFonts w:eastAsia="Roboto Lt" w:cs="Calibri" w:hint="cs"/>
          <w:color w:val="231F20"/>
          <w:rtl/>
        </w:rPr>
        <w:t>حضورية</w:t>
      </w:r>
      <w:r w:rsidRPr="003F022A">
        <w:rPr>
          <w:rFonts w:eastAsia="Roboto Lt" w:cs="Calibri"/>
          <w:color w:val="231F20"/>
          <w:rtl/>
        </w:rPr>
        <w:t xml:space="preserve"> إلى الأنشطة عبر الإنترنت. وبالتالي، أظهرت دراسة أساسية من عام 2022 لانبعاثات الكربون في الشبكة أن انبعاثات الكربون السنوية للفرد كانت أقل قليلاً من مستوى الانبعاثات من قبل المنظمات والهياكل المماثلة مثل وكالات الأمم المتحدة ذات الصلة. وأشارت الدراسة أيض</w:t>
      </w:r>
      <w:r>
        <w:rPr>
          <w:rFonts w:eastAsia="Roboto Lt" w:cs="Calibri" w:hint="cs"/>
          <w:color w:val="231F20"/>
          <w:rtl/>
        </w:rPr>
        <w:t>اً</w:t>
      </w:r>
      <w:r w:rsidRPr="003F022A">
        <w:rPr>
          <w:rFonts w:eastAsia="Roboto Lt" w:cs="Calibri"/>
          <w:color w:val="231F20"/>
          <w:rtl/>
        </w:rPr>
        <w:t xml:space="preserve"> إلى خطوات ملموسة يمكن للشبكة اتخاذها لخفض انبعاثاتها </w:t>
      </w:r>
      <w:r>
        <w:rPr>
          <w:rFonts w:eastAsia="Roboto Lt" w:cs="Calibri" w:hint="cs"/>
          <w:color w:val="231F20"/>
          <w:rtl/>
        </w:rPr>
        <w:t xml:space="preserve">بشكل أكبر، </w:t>
      </w:r>
      <w:r w:rsidRPr="003F022A">
        <w:rPr>
          <w:rFonts w:eastAsia="Roboto Lt" w:cs="Calibri"/>
          <w:color w:val="231F20"/>
          <w:rtl/>
        </w:rPr>
        <w:t>بما في ذلك إضفاء الطابع الأخضر على سلاسل المشتريات الخاصة بها</w:t>
      </w:r>
      <w:r>
        <w:rPr>
          <w:rFonts w:eastAsia="Roboto Lt" w:cs="Calibri" w:hint="cs"/>
          <w:color w:val="231F20"/>
          <w:rtl/>
        </w:rPr>
        <w:t>.</w:t>
      </w:r>
    </w:p>
    <w:p w14:paraId="0404D59B" w14:textId="77777777" w:rsidR="00197D19" w:rsidRPr="003475A6" w:rsidRDefault="00197D19" w:rsidP="00306D72">
      <w:pPr>
        <w:widowControl w:val="0"/>
        <w:tabs>
          <w:tab w:val="left" w:pos="1134"/>
        </w:tabs>
        <w:autoSpaceDE w:val="0"/>
        <w:autoSpaceDN w:val="0"/>
        <w:bidi/>
        <w:spacing w:before="1" w:after="0" w:line="360" w:lineRule="auto"/>
        <w:ind w:left="142"/>
        <w:jc w:val="both"/>
        <w:rPr>
          <w:rFonts w:eastAsia="Roboto Lt" w:cstheme="minorHAnsi"/>
        </w:rPr>
      </w:pPr>
    </w:p>
    <w:p w14:paraId="48835B86" w14:textId="67EC7023" w:rsidR="00197D19" w:rsidRPr="003F022A" w:rsidRDefault="003F022A" w:rsidP="00306D72">
      <w:pPr>
        <w:widowControl w:val="0"/>
        <w:tabs>
          <w:tab w:val="left" w:pos="1134"/>
        </w:tabs>
        <w:autoSpaceDE w:val="0"/>
        <w:autoSpaceDN w:val="0"/>
        <w:bidi/>
        <w:spacing w:after="0" w:line="360" w:lineRule="auto"/>
        <w:jc w:val="both"/>
        <w:rPr>
          <w:rFonts w:eastAsia="Roboto Lt" w:cstheme="minorHAnsi"/>
          <w:bCs/>
        </w:rPr>
      </w:pPr>
      <w:r>
        <w:rPr>
          <w:rFonts w:eastAsia="Roboto Lt" w:cstheme="minorHAnsi" w:hint="cs"/>
          <w:bCs/>
          <w:color w:val="124C95"/>
          <w:rtl/>
        </w:rPr>
        <w:t>يتمثّل هدفنا التنظيمي الثالث في تقليص بصمتنا الكربونية بشكل كبير.</w:t>
      </w:r>
    </w:p>
    <w:p w14:paraId="725AF0B4" w14:textId="77777777" w:rsidR="00197D19" w:rsidRPr="003475A6" w:rsidRDefault="00197D19" w:rsidP="00306D72">
      <w:pPr>
        <w:widowControl w:val="0"/>
        <w:tabs>
          <w:tab w:val="left" w:pos="1134"/>
        </w:tabs>
        <w:autoSpaceDE w:val="0"/>
        <w:autoSpaceDN w:val="0"/>
        <w:bidi/>
        <w:spacing w:before="8" w:after="0" w:line="360" w:lineRule="auto"/>
        <w:ind w:left="142"/>
        <w:jc w:val="both"/>
        <w:rPr>
          <w:rFonts w:eastAsia="Roboto Lt" w:cstheme="minorHAnsi"/>
        </w:rPr>
      </w:pPr>
    </w:p>
    <w:p w14:paraId="25D11F1B" w14:textId="36BD96A8" w:rsidR="00197D19" w:rsidRPr="003475A6" w:rsidRDefault="00B64D27" w:rsidP="00306D72">
      <w:pPr>
        <w:widowControl w:val="0"/>
        <w:tabs>
          <w:tab w:val="left" w:pos="1134"/>
        </w:tabs>
        <w:autoSpaceDE w:val="0"/>
        <w:autoSpaceDN w:val="0"/>
        <w:bidi/>
        <w:spacing w:after="0" w:line="360" w:lineRule="auto"/>
        <w:jc w:val="both"/>
        <w:rPr>
          <w:rFonts w:eastAsia="Roboto Lt" w:cstheme="minorHAnsi"/>
        </w:rPr>
      </w:pPr>
      <w:r>
        <w:rPr>
          <w:rFonts w:eastAsia="Roboto Lt" w:cstheme="minorHAnsi" w:hint="cs"/>
          <w:color w:val="231F20"/>
          <w:rtl/>
        </w:rPr>
        <w:t>تتمثّل أهدافنا الملموسة لعام 2027 في:</w:t>
      </w:r>
    </w:p>
    <w:p w14:paraId="62A31012" w14:textId="77777777" w:rsidR="00197D19" w:rsidRPr="003475A6" w:rsidRDefault="00197D19" w:rsidP="00306D72">
      <w:pPr>
        <w:widowControl w:val="0"/>
        <w:tabs>
          <w:tab w:val="left" w:pos="1134"/>
        </w:tabs>
        <w:autoSpaceDE w:val="0"/>
        <w:autoSpaceDN w:val="0"/>
        <w:bidi/>
        <w:spacing w:before="8" w:after="0" w:line="360" w:lineRule="auto"/>
        <w:ind w:left="142"/>
        <w:jc w:val="both"/>
        <w:rPr>
          <w:rFonts w:eastAsia="Roboto Lt" w:cstheme="minorHAnsi"/>
        </w:rPr>
      </w:pPr>
    </w:p>
    <w:p w14:paraId="24AC6466" w14:textId="2C42FA93" w:rsidR="00197D19" w:rsidRPr="003475A6" w:rsidRDefault="00B64D27" w:rsidP="00306D72">
      <w:pPr>
        <w:pStyle w:val="ListParagraph"/>
        <w:widowControl w:val="0"/>
        <w:numPr>
          <w:ilvl w:val="0"/>
          <w:numId w:val="9"/>
        </w:numPr>
        <w:tabs>
          <w:tab w:val="left" w:pos="284"/>
        </w:tabs>
        <w:autoSpaceDE w:val="0"/>
        <w:autoSpaceDN w:val="0"/>
        <w:bidi/>
        <w:spacing w:before="2" w:after="0" w:line="360" w:lineRule="auto"/>
        <w:ind w:left="284" w:hanging="142"/>
        <w:contextualSpacing w:val="0"/>
        <w:jc w:val="both"/>
        <w:rPr>
          <w:rFonts w:cstheme="minorHAnsi"/>
          <w:color w:val="231F20"/>
        </w:rPr>
      </w:pPr>
      <w:r>
        <w:rPr>
          <w:rFonts w:cstheme="minorHAnsi" w:hint="cs"/>
          <w:color w:val="231F20"/>
          <w:rtl/>
        </w:rPr>
        <w:t>تقليص بصمتنا الكربونية بشكل كبير مقارنةً بالتقييم الأولي (2022).</w:t>
      </w:r>
    </w:p>
    <w:p w14:paraId="04945914" w14:textId="36F4BB94" w:rsidR="00197D19" w:rsidRPr="003475A6" w:rsidRDefault="00B64D27" w:rsidP="00306D72">
      <w:pPr>
        <w:pStyle w:val="ListParagraph"/>
        <w:widowControl w:val="0"/>
        <w:numPr>
          <w:ilvl w:val="0"/>
          <w:numId w:val="9"/>
        </w:numPr>
        <w:tabs>
          <w:tab w:val="left" w:pos="284"/>
        </w:tabs>
        <w:autoSpaceDE w:val="0"/>
        <w:autoSpaceDN w:val="0"/>
        <w:bidi/>
        <w:spacing w:before="2" w:after="0" w:line="360" w:lineRule="auto"/>
        <w:ind w:left="284" w:hanging="142"/>
        <w:contextualSpacing w:val="0"/>
        <w:jc w:val="both"/>
        <w:rPr>
          <w:rFonts w:cstheme="minorHAnsi"/>
          <w:color w:val="231F20"/>
        </w:rPr>
      </w:pPr>
      <w:r>
        <w:rPr>
          <w:rFonts w:cstheme="minorHAnsi" w:hint="cs"/>
          <w:color w:val="231F20"/>
          <w:rtl/>
        </w:rPr>
        <w:t>أخذ هيكلنا الإداري، بما في ذلك جميع سلاسل المشتريات، الآثار البيئية بعين الاعتبار.</w:t>
      </w:r>
    </w:p>
    <w:p w14:paraId="4A29F456" w14:textId="23D0F3E6" w:rsidR="00197D19" w:rsidRPr="003475A6" w:rsidRDefault="00B64D27" w:rsidP="00306D72">
      <w:pPr>
        <w:pStyle w:val="ListParagraph"/>
        <w:widowControl w:val="0"/>
        <w:numPr>
          <w:ilvl w:val="0"/>
          <w:numId w:val="9"/>
        </w:numPr>
        <w:tabs>
          <w:tab w:val="left" w:pos="284"/>
        </w:tabs>
        <w:autoSpaceDE w:val="0"/>
        <w:autoSpaceDN w:val="0"/>
        <w:bidi/>
        <w:spacing w:before="2" w:after="0" w:line="360" w:lineRule="auto"/>
        <w:ind w:left="284" w:hanging="142"/>
        <w:contextualSpacing w:val="0"/>
        <w:jc w:val="both"/>
        <w:rPr>
          <w:rFonts w:cstheme="minorHAnsi"/>
          <w:color w:val="231F20"/>
        </w:rPr>
      </w:pPr>
      <w:r>
        <w:rPr>
          <w:rFonts w:cstheme="minorHAnsi" w:hint="cs"/>
          <w:color w:val="231F20"/>
          <w:rtl/>
        </w:rPr>
        <w:t>أخذ محفظة أنشطتنا، بما في ذلك جميع أنشطة مجموعات العمل، واجتماعات اللجنة التنفيذية، واجتماعات الأمانة العامة وغيرها، الآثار البيئية بعين الاعتبار.</w:t>
      </w:r>
    </w:p>
    <w:p w14:paraId="468F5731" w14:textId="77777777" w:rsidR="00197D19" w:rsidRPr="003475A6" w:rsidRDefault="00197D19" w:rsidP="00306D72">
      <w:pPr>
        <w:widowControl w:val="0"/>
        <w:tabs>
          <w:tab w:val="left" w:pos="1134"/>
          <w:tab w:val="left" w:pos="2061"/>
        </w:tabs>
        <w:autoSpaceDE w:val="0"/>
        <w:autoSpaceDN w:val="0"/>
        <w:bidi/>
        <w:spacing w:before="76" w:after="0" w:line="360" w:lineRule="auto"/>
        <w:ind w:left="142"/>
        <w:jc w:val="both"/>
        <w:rPr>
          <w:rFonts w:eastAsia="Roboto Lt" w:cstheme="minorHAnsi"/>
          <w:color w:val="231F20"/>
        </w:rPr>
      </w:pPr>
    </w:p>
    <w:p w14:paraId="5C38A7DD" w14:textId="77777777" w:rsidR="00197D19" w:rsidRPr="003475A6" w:rsidRDefault="00197D19" w:rsidP="00306D72">
      <w:pPr>
        <w:bidi/>
        <w:jc w:val="both"/>
        <w:rPr>
          <w:rFonts w:eastAsia="Roboto Lt" w:cstheme="minorHAnsi"/>
          <w:color w:val="231F20"/>
        </w:rPr>
      </w:pPr>
      <w:r w:rsidRPr="003475A6">
        <w:rPr>
          <w:rFonts w:eastAsia="Roboto Lt" w:cstheme="minorHAnsi"/>
          <w:color w:val="231F20"/>
        </w:rPr>
        <w:br w:type="page"/>
      </w:r>
    </w:p>
    <w:p w14:paraId="0410C560" w14:textId="5CD11C2B" w:rsidR="00197D19" w:rsidRPr="003475A6" w:rsidRDefault="00B64D27" w:rsidP="00306D72">
      <w:pPr>
        <w:widowControl w:val="0"/>
        <w:tabs>
          <w:tab w:val="left" w:pos="1134"/>
          <w:tab w:val="left" w:pos="2061"/>
        </w:tabs>
        <w:autoSpaceDE w:val="0"/>
        <w:autoSpaceDN w:val="0"/>
        <w:bidi/>
        <w:spacing w:after="0" w:line="360" w:lineRule="auto"/>
        <w:jc w:val="both"/>
        <w:rPr>
          <w:rFonts w:eastAsia="Roboto Lt" w:cstheme="minorHAnsi"/>
          <w:color w:val="231F20"/>
        </w:rPr>
      </w:pPr>
      <w:r>
        <w:rPr>
          <w:rFonts w:eastAsia="Roboto Lt" w:cstheme="minorHAnsi" w:hint="cs"/>
          <w:color w:val="231F20"/>
          <w:rtl/>
        </w:rPr>
        <w:lastRenderedPageBreak/>
        <w:t>لتحقيق هذه الغايات، نخطط لما يلي:</w:t>
      </w:r>
    </w:p>
    <w:p w14:paraId="1270ADCC" w14:textId="77777777" w:rsidR="00197D19" w:rsidRPr="003475A6" w:rsidRDefault="00197D19" w:rsidP="00306D72">
      <w:pPr>
        <w:widowControl w:val="0"/>
        <w:tabs>
          <w:tab w:val="left" w:pos="1134"/>
          <w:tab w:val="left" w:pos="2061"/>
        </w:tabs>
        <w:autoSpaceDE w:val="0"/>
        <w:autoSpaceDN w:val="0"/>
        <w:bidi/>
        <w:spacing w:after="0" w:line="360" w:lineRule="auto"/>
        <w:ind w:left="142"/>
        <w:jc w:val="both"/>
        <w:rPr>
          <w:rFonts w:eastAsia="Roboto Lt" w:cstheme="minorHAnsi"/>
          <w:color w:val="231F20"/>
        </w:rPr>
      </w:pPr>
    </w:p>
    <w:p w14:paraId="07C82E40" w14:textId="43072C37" w:rsidR="00197D19" w:rsidRPr="003475A6" w:rsidRDefault="00B64D27" w:rsidP="00306D72">
      <w:pPr>
        <w:pStyle w:val="ListParagraph"/>
        <w:widowControl w:val="0"/>
        <w:numPr>
          <w:ilvl w:val="0"/>
          <w:numId w:val="9"/>
        </w:numPr>
        <w:tabs>
          <w:tab w:val="left" w:pos="284"/>
        </w:tabs>
        <w:autoSpaceDE w:val="0"/>
        <w:autoSpaceDN w:val="0"/>
        <w:bidi/>
        <w:spacing w:before="2" w:after="0" w:line="360" w:lineRule="auto"/>
        <w:ind w:left="284" w:hanging="142"/>
        <w:contextualSpacing w:val="0"/>
        <w:jc w:val="both"/>
        <w:rPr>
          <w:rFonts w:cstheme="minorHAnsi"/>
          <w:color w:val="231F20"/>
        </w:rPr>
      </w:pPr>
      <w:r>
        <w:rPr>
          <w:rFonts w:cstheme="minorHAnsi" w:hint="cs"/>
          <w:color w:val="231F20"/>
          <w:rtl/>
        </w:rPr>
        <w:t>تنظيم تدقيق مناخي في عام 2026 لتقييم تقدّمنا المُحرز مقارنةً بالبصمة الكربونية الأساسية لعام 2022.</w:t>
      </w:r>
    </w:p>
    <w:p w14:paraId="2AB8A12A" w14:textId="0838DFBB" w:rsidR="00B64D27" w:rsidRPr="00B64D27" w:rsidRDefault="00B64D27" w:rsidP="00306D72">
      <w:pPr>
        <w:pStyle w:val="ListParagraph"/>
        <w:widowControl w:val="0"/>
        <w:numPr>
          <w:ilvl w:val="0"/>
          <w:numId w:val="9"/>
        </w:numPr>
        <w:tabs>
          <w:tab w:val="left" w:pos="284"/>
        </w:tabs>
        <w:autoSpaceDE w:val="0"/>
        <w:autoSpaceDN w:val="0"/>
        <w:bidi/>
        <w:spacing w:before="2" w:after="0" w:line="360" w:lineRule="auto"/>
        <w:ind w:left="284" w:hanging="142"/>
        <w:contextualSpacing w:val="0"/>
        <w:jc w:val="both"/>
        <w:rPr>
          <w:rFonts w:cstheme="minorHAnsi"/>
          <w:color w:val="231F20"/>
        </w:rPr>
      </w:pPr>
      <w:r w:rsidRPr="00B64D27">
        <w:rPr>
          <w:rFonts w:cs="Calibri"/>
          <w:color w:val="231F20"/>
          <w:rtl/>
        </w:rPr>
        <w:t>تقليل عدد اللقاءات ال</w:t>
      </w:r>
      <w:r>
        <w:rPr>
          <w:rFonts w:cs="Calibri" w:hint="cs"/>
          <w:color w:val="231F20"/>
          <w:rtl/>
        </w:rPr>
        <w:t>حضورية</w:t>
      </w:r>
      <w:r w:rsidRPr="00B64D27">
        <w:rPr>
          <w:rFonts w:cs="Calibri"/>
          <w:color w:val="231F20"/>
          <w:rtl/>
        </w:rPr>
        <w:t xml:space="preserve"> السنوية التي تتطلب السفر الجوي الدولي بنسبة 50%، بما في ذلك اجتماعات اللجنة التنفيذية، واجتماعات الأمانة العامة، والندوات، وبعثات المناصرة، والمؤتمرات الدولية، وغيرها من التجمعات الدولية</w:t>
      </w:r>
      <w:r>
        <w:rPr>
          <w:rFonts w:cs="Calibri" w:hint="cs"/>
          <w:color w:val="231F20"/>
          <w:rtl/>
        </w:rPr>
        <w:t>.</w:t>
      </w:r>
    </w:p>
    <w:p w14:paraId="5A08F23C" w14:textId="4E0499C1" w:rsidR="00B64D27" w:rsidRPr="00B64D27" w:rsidRDefault="00B64D27" w:rsidP="00306D72">
      <w:pPr>
        <w:pStyle w:val="ListParagraph"/>
        <w:widowControl w:val="0"/>
        <w:numPr>
          <w:ilvl w:val="0"/>
          <w:numId w:val="9"/>
        </w:numPr>
        <w:tabs>
          <w:tab w:val="left" w:pos="284"/>
        </w:tabs>
        <w:autoSpaceDE w:val="0"/>
        <w:autoSpaceDN w:val="0"/>
        <w:bidi/>
        <w:spacing w:before="2" w:after="0" w:line="360" w:lineRule="auto"/>
        <w:ind w:left="284" w:hanging="142"/>
        <w:contextualSpacing w:val="0"/>
        <w:jc w:val="both"/>
        <w:rPr>
          <w:rFonts w:cstheme="minorHAnsi"/>
          <w:color w:val="231F20"/>
        </w:rPr>
      </w:pPr>
      <w:r w:rsidRPr="00B64D27">
        <w:rPr>
          <w:rFonts w:cs="Calibri"/>
          <w:color w:val="231F20"/>
          <w:rtl/>
        </w:rPr>
        <w:t>التوقف عن توزيع المنشورات المطبوعة في الاجتماعات والتجمعات ال</w:t>
      </w:r>
      <w:r>
        <w:rPr>
          <w:rFonts w:cs="Calibri" w:hint="cs"/>
          <w:color w:val="231F20"/>
          <w:rtl/>
        </w:rPr>
        <w:t>حضورية</w:t>
      </w:r>
      <w:r w:rsidRPr="00B64D27">
        <w:rPr>
          <w:rFonts w:cs="Calibri"/>
          <w:color w:val="231F20"/>
          <w:rtl/>
        </w:rPr>
        <w:t xml:space="preserve"> والانتقال نحو العمل اليومي الخالي من الورق على مستوى الموظفين</w:t>
      </w:r>
      <w:r>
        <w:rPr>
          <w:rFonts w:cs="Calibri" w:hint="cs"/>
          <w:color w:val="231F20"/>
          <w:rtl/>
        </w:rPr>
        <w:t>.</w:t>
      </w:r>
    </w:p>
    <w:p w14:paraId="43EA7EE8" w14:textId="16CCBAC2" w:rsidR="00197D19" w:rsidRPr="003475A6" w:rsidRDefault="00B64D27" w:rsidP="00B64D27">
      <w:pPr>
        <w:pStyle w:val="ListParagraph"/>
        <w:widowControl w:val="0"/>
        <w:numPr>
          <w:ilvl w:val="0"/>
          <w:numId w:val="9"/>
        </w:numPr>
        <w:tabs>
          <w:tab w:val="left" w:pos="284"/>
        </w:tabs>
        <w:autoSpaceDE w:val="0"/>
        <w:autoSpaceDN w:val="0"/>
        <w:bidi/>
        <w:spacing w:before="2" w:after="0" w:line="360" w:lineRule="auto"/>
        <w:ind w:left="284" w:hanging="142"/>
        <w:contextualSpacing w:val="0"/>
        <w:jc w:val="both"/>
        <w:rPr>
          <w:rFonts w:cstheme="minorHAnsi"/>
          <w:color w:val="231F20"/>
        </w:rPr>
      </w:pPr>
      <w:r>
        <w:rPr>
          <w:rFonts w:cstheme="minorHAnsi" w:hint="cs"/>
          <w:color w:val="231F20"/>
          <w:rtl/>
        </w:rPr>
        <w:t xml:space="preserve">بناء </w:t>
      </w:r>
      <w:r w:rsidRPr="00B64D27">
        <w:rPr>
          <w:rFonts w:cs="Calibri"/>
          <w:color w:val="231F20"/>
          <w:rtl/>
        </w:rPr>
        <w:t xml:space="preserve">قدرات </w:t>
      </w:r>
      <w:r>
        <w:rPr>
          <w:rFonts w:cs="Calibri" w:hint="cs"/>
          <w:color w:val="231F20"/>
          <w:rtl/>
        </w:rPr>
        <w:t>فنية</w:t>
      </w:r>
      <w:r w:rsidRPr="00B64D27">
        <w:rPr>
          <w:rFonts w:cs="Calibri"/>
          <w:color w:val="231F20"/>
          <w:rtl/>
        </w:rPr>
        <w:t xml:space="preserve"> قوية عبر الإنترنت في الأمانة العامة لتمكين الموظفين من مساعدة الأعضاء في استخدام الحلول الم</w:t>
      </w:r>
      <w:r>
        <w:rPr>
          <w:rFonts w:cs="Calibri" w:hint="cs"/>
          <w:color w:val="231F20"/>
          <w:rtl/>
        </w:rPr>
        <w:t>ُ</w:t>
      </w:r>
      <w:r w:rsidRPr="00B64D27">
        <w:rPr>
          <w:rFonts w:cs="Calibri"/>
          <w:color w:val="231F20"/>
          <w:rtl/>
        </w:rPr>
        <w:t>قترحة عبر الإنترنت.</w:t>
      </w:r>
    </w:p>
    <w:p w14:paraId="1613755B" w14:textId="4790A443" w:rsidR="0056051A" w:rsidRPr="003475A6" w:rsidRDefault="00B64D27" w:rsidP="00306D72">
      <w:pPr>
        <w:pStyle w:val="ListParagraph"/>
        <w:widowControl w:val="0"/>
        <w:numPr>
          <w:ilvl w:val="0"/>
          <w:numId w:val="9"/>
        </w:numPr>
        <w:tabs>
          <w:tab w:val="left" w:pos="284"/>
        </w:tabs>
        <w:autoSpaceDE w:val="0"/>
        <w:autoSpaceDN w:val="0"/>
        <w:bidi/>
        <w:spacing w:before="2" w:after="0" w:line="360" w:lineRule="auto"/>
        <w:ind w:left="284" w:hanging="142"/>
        <w:contextualSpacing w:val="0"/>
        <w:jc w:val="both"/>
        <w:rPr>
          <w:rFonts w:cstheme="minorHAnsi"/>
          <w:color w:val="231F20"/>
        </w:rPr>
      </w:pPr>
      <w:r>
        <w:rPr>
          <w:rFonts w:cstheme="minorHAnsi" w:hint="cs"/>
          <w:color w:val="231F20"/>
          <w:rtl/>
        </w:rPr>
        <w:t>ضمان</w:t>
      </w:r>
      <w:r w:rsidRPr="00B64D27">
        <w:rPr>
          <w:rFonts w:cs="Calibri"/>
          <w:color w:val="231F20"/>
          <w:rtl/>
        </w:rPr>
        <w:t xml:space="preserve"> أن تكون جميع سلاسل المشتريات (عقود الخدمة، وترتيبات السفر، و</w:t>
      </w:r>
      <w:r>
        <w:rPr>
          <w:rFonts w:cs="Calibri" w:hint="cs"/>
          <w:color w:val="231F20"/>
          <w:rtl/>
        </w:rPr>
        <w:t>تقديم الطعام</w:t>
      </w:r>
      <w:r w:rsidRPr="00B64D27">
        <w:rPr>
          <w:rFonts w:cs="Calibri"/>
          <w:color w:val="231F20"/>
          <w:rtl/>
        </w:rPr>
        <w:t>، وما إلى ذلك) صديقة للمناخ.</w:t>
      </w:r>
    </w:p>
    <w:p w14:paraId="602B9819" w14:textId="77777777" w:rsidR="0056051A" w:rsidRPr="003475A6" w:rsidRDefault="0056051A" w:rsidP="00306D72">
      <w:pPr>
        <w:bidi/>
        <w:jc w:val="both"/>
        <w:rPr>
          <w:rFonts w:cstheme="minorHAnsi"/>
          <w:color w:val="231F20"/>
        </w:rPr>
      </w:pPr>
      <w:r w:rsidRPr="003475A6">
        <w:rPr>
          <w:rFonts w:cstheme="minorHAnsi"/>
          <w:color w:val="231F20"/>
        </w:rPr>
        <w:br w:type="page"/>
      </w:r>
    </w:p>
    <w:p w14:paraId="7961AE3B" w14:textId="0B010216" w:rsidR="0056051A" w:rsidRPr="00B64D27" w:rsidRDefault="007A7BD5" w:rsidP="00306D72">
      <w:pPr>
        <w:pStyle w:val="Style2"/>
        <w:bidi/>
        <w:jc w:val="both"/>
        <w:rPr>
          <w:rFonts w:asciiTheme="minorHAnsi" w:hAnsiTheme="minorHAnsi" w:cstheme="minorHAnsi"/>
        </w:rPr>
      </w:pPr>
      <w:bookmarkStart w:id="25" w:name="_Toc176879208"/>
      <w:r>
        <w:rPr>
          <w:rFonts w:asciiTheme="minorHAnsi" w:hAnsiTheme="minorHAnsi" w:cstheme="minorHAnsi" w:hint="cs"/>
          <w:rtl/>
        </w:rPr>
        <w:lastRenderedPageBreak/>
        <w:t xml:space="preserve">الهدف 4: </w:t>
      </w:r>
      <w:r w:rsidR="00B64D27">
        <w:rPr>
          <w:rFonts w:asciiTheme="minorHAnsi" w:hAnsiTheme="minorHAnsi" w:cstheme="minorHAnsi" w:hint="cs"/>
          <w:rtl/>
        </w:rPr>
        <w:t>تعزيز الاستدامة المالية والتنويع</w:t>
      </w:r>
      <w:bookmarkEnd w:id="25"/>
    </w:p>
    <w:p w14:paraId="3365F73C" w14:textId="77777777" w:rsidR="0056051A" w:rsidRPr="003475A6" w:rsidRDefault="0056051A" w:rsidP="00306D72">
      <w:pPr>
        <w:pStyle w:val="BodyText"/>
        <w:tabs>
          <w:tab w:val="left" w:pos="1134"/>
        </w:tabs>
        <w:bidi/>
        <w:spacing w:before="10" w:line="360" w:lineRule="auto"/>
        <w:ind w:left="142"/>
        <w:jc w:val="both"/>
        <w:rPr>
          <w:rFonts w:asciiTheme="minorHAnsi" w:hAnsiTheme="minorHAnsi" w:cstheme="minorHAnsi"/>
          <w:b/>
          <w:sz w:val="33"/>
        </w:rPr>
      </w:pPr>
    </w:p>
    <w:p w14:paraId="69CA7E8E" w14:textId="3597A3B7" w:rsidR="0056051A" w:rsidRPr="003475A6" w:rsidRDefault="00B64D27" w:rsidP="00306D72">
      <w:pPr>
        <w:pStyle w:val="BodyText"/>
        <w:tabs>
          <w:tab w:val="left" w:pos="1134"/>
        </w:tabs>
        <w:bidi/>
        <w:spacing w:line="360" w:lineRule="auto"/>
        <w:jc w:val="both"/>
        <w:rPr>
          <w:rFonts w:asciiTheme="minorHAnsi" w:hAnsiTheme="minorHAnsi" w:cstheme="minorHAnsi"/>
          <w:color w:val="231F20"/>
        </w:rPr>
      </w:pPr>
      <w:r>
        <w:rPr>
          <w:rFonts w:asciiTheme="minorHAnsi" w:hAnsiTheme="minorHAnsi" w:cstheme="minorHAnsi" w:hint="cs"/>
          <w:color w:val="231F20"/>
          <w:rtl/>
        </w:rPr>
        <w:t>لقد</w:t>
      </w:r>
      <w:r w:rsidRPr="00B64D27">
        <w:rPr>
          <w:rFonts w:asciiTheme="minorHAnsi" w:hAnsiTheme="minorHAnsi" w:cs="Calibri"/>
          <w:color w:val="231F20"/>
          <w:rtl/>
        </w:rPr>
        <w:t xml:space="preserve"> شهدت </w:t>
      </w:r>
      <w:proofErr w:type="spellStart"/>
      <w:r>
        <w:rPr>
          <w:rFonts w:asciiTheme="minorHAnsi" w:hAnsiTheme="minorHAnsi" w:cs="Calibri" w:hint="cs"/>
          <w:color w:val="231F20"/>
          <w:rtl/>
        </w:rPr>
        <w:t>الأورومتوسطية</w:t>
      </w:r>
      <w:proofErr w:type="spellEnd"/>
      <w:r>
        <w:rPr>
          <w:rFonts w:asciiTheme="minorHAnsi" w:hAnsiTheme="minorHAnsi" w:cs="Calibri" w:hint="cs"/>
          <w:color w:val="231F20"/>
          <w:rtl/>
        </w:rPr>
        <w:t xml:space="preserve"> للحقوق </w:t>
      </w:r>
      <w:r w:rsidRPr="00B64D27">
        <w:rPr>
          <w:rFonts w:asciiTheme="minorHAnsi" w:hAnsiTheme="minorHAnsi" w:cs="Calibri"/>
          <w:color w:val="231F20"/>
          <w:rtl/>
        </w:rPr>
        <w:t>نمو</w:t>
      </w:r>
      <w:r>
        <w:rPr>
          <w:rFonts w:asciiTheme="minorHAnsi" w:hAnsiTheme="minorHAnsi" w:cs="Calibri" w:hint="cs"/>
          <w:color w:val="231F20"/>
          <w:rtl/>
        </w:rPr>
        <w:t>اً</w:t>
      </w:r>
      <w:r w:rsidRPr="00B64D27">
        <w:rPr>
          <w:rFonts w:asciiTheme="minorHAnsi" w:hAnsiTheme="minorHAnsi" w:cs="Calibri"/>
          <w:color w:val="231F20"/>
          <w:rtl/>
        </w:rPr>
        <w:t xml:space="preserve"> ثابت</w:t>
      </w:r>
      <w:r>
        <w:rPr>
          <w:rFonts w:asciiTheme="minorHAnsi" w:hAnsiTheme="minorHAnsi" w:cs="Calibri" w:hint="cs"/>
          <w:color w:val="231F20"/>
          <w:rtl/>
        </w:rPr>
        <w:t>اً</w:t>
      </w:r>
      <w:r w:rsidRPr="00B64D27">
        <w:rPr>
          <w:rFonts w:asciiTheme="minorHAnsi" w:hAnsiTheme="minorHAnsi" w:cs="Calibri"/>
          <w:color w:val="231F20"/>
          <w:rtl/>
        </w:rPr>
        <w:t xml:space="preserve"> في دخلها السنوي على مدار السنوات الماضية. وفي حين ي</w:t>
      </w:r>
      <w:r>
        <w:rPr>
          <w:rFonts w:asciiTheme="minorHAnsi" w:hAnsiTheme="minorHAnsi" w:cs="Calibri" w:hint="cs"/>
          <w:color w:val="231F20"/>
          <w:rtl/>
        </w:rPr>
        <w:t>دلّ ذلك</w:t>
      </w:r>
      <w:r w:rsidRPr="00B64D27">
        <w:rPr>
          <w:rFonts w:asciiTheme="minorHAnsi" w:hAnsiTheme="minorHAnsi" w:cs="Calibri"/>
          <w:color w:val="231F20"/>
          <w:rtl/>
        </w:rPr>
        <w:t xml:space="preserve"> على قاعدة اقتصادية سليمة، فإنه يزيد أيض</w:t>
      </w:r>
      <w:r>
        <w:rPr>
          <w:rFonts w:asciiTheme="minorHAnsi" w:hAnsiTheme="minorHAnsi" w:cs="Calibri" w:hint="cs"/>
          <w:color w:val="231F20"/>
          <w:rtl/>
        </w:rPr>
        <w:t>اً</w:t>
      </w:r>
      <w:r w:rsidRPr="00B64D27">
        <w:rPr>
          <w:rFonts w:asciiTheme="minorHAnsi" w:hAnsiTheme="minorHAnsi" w:cs="Calibri"/>
          <w:color w:val="231F20"/>
          <w:rtl/>
        </w:rPr>
        <w:t xml:space="preserve"> من التعقيد ويتطلب إدارة مالية أقوى. كما أنه يزيد من ضرورة بناء احتياطي سليم، وإدارة الالتزامات طويلة الأجل، وتوسيع قاعدة ال</w:t>
      </w:r>
      <w:r>
        <w:rPr>
          <w:rFonts w:asciiTheme="minorHAnsi" w:hAnsiTheme="minorHAnsi" w:cs="Calibri" w:hint="cs"/>
          <w:color w:val="231F20"/>
          <w:rtl/>
        </w:rPr>
        <w:t>جهات المانحة</w:t>
      </w:r>
      <w:r w:rsidRPr="00B64D27">
        <w:rPr>
          <w:rFonts w:asciiTheme="minorHAnsi" w:hAnsiTheme="minorHAnsi" w:cs="Calibri"/>
          <w:color w:val="231F20"/>
          <w:rtl/>
        </w:rPr>
        <w:t xml:space="preserve"> وتنويعها.</w:t>
      </w:r>
    </w:p>
    <w:p w14:paraId="1865EB8C" w14:textId="77777777" w:rsidR="0056051A" w:rsidRPr="003475A6" w:rsidRDefault="0056051A" w:rsidP="00306D72">
      <w:pPr>
        <w:pStyle w:val="BodyText"/>
        <w:tabs>
          <w:tab w:val="left" w:pos="1134"/>
        </w:tabs>
        <w:bidi/>
        <w:spacing w:before="1" w:line="360" w:lineRule="auto"/>
        <w:ind w:left="142"/>
        <w:jc w:val="both"/>
        <w:rPr>
          <w:rFonts w:asciiTheme="minorHAnsi" w:hAnsiTheme="minorHAnsi" w:cstheme="minorHAnsi"/>
          <w:sz w:val="28"/>
        </w:rPr>
      </w:pPr>
    </w:p>
    <w:p w14:paraId="190A2B29" w14:textId="58FE68C1" w:rsidR="0056051A" w:rsidRPr="00DD7430" w:rsidRDefault="00DD7430" w:rsidP="00306D72">
      <w:pPr>
        <w:pStyle w:val="BodyText"/>
        <w:tabs>
          <w:tab w:val="left" w:pos="1134"/>
        </w:tabs>
        <w:bidi/>
        <w:spacing w:line="360" w:lineRule="auto"/>
        <w:jc w:val="both"/>
        <w:rPr>
          <w:rFonts w:asciiTheme="minorHAnsi" w:hAnsiTheme="minorHAnsi" w:cstheme="minorHAnsi"/>
          <w:bCs/>
        </w:rPr>
      </w:pPr>
      <w:r>
        <w:rPr>
          <w:rFonts w:asciiTheme="minorHAnsi" w:hAnsiTheme="minorHAnsi" w:cstheme="minorHAnsi" w:hint="cs"/>
          <w:bCs/>
          <w:color w:val="124C95"/>
          <w:rtl/>
        </w:rPr>
        <w:t>يتمثّل هدفنا التنظيمي الرابع في تحسين الاستدامة المالية والتنويع.</w:t>
      </w:r>
    </w:p>
    <w:p w14:paraId="36267A71" w14:textId="77777777" w:rsidR="0056051A" w:rsidRPr="003475A6" w:rsidRDefault="0056051A" w:rsidP="00306D72">
      <w:pPr>
        <w:pStyle w:val="BodyText"/>
        <w:tabs>
          <w:tab w:val="left" w:pos="1134"/>
        </w:tabs>
        <w:bidi/>
        <w:spacing w:before="2" w:line="360" w:lineRule="auto"/>
        <w:ind w:left="142"/>
        <w:jc w:val="both"/>
        <w:rPr>
          <w:rFonts w:asciiTheme="minorHAnsi" w:hAnsiTheme="minorHAnsi" w:cstheme="minorHAnsi"/>
          <w:sz w:val="28"/>
        </w:rPr>
      </w:pPr>
    </w:p>
    <w:p w14:paraId="54515EFB" w14:textId="676A3A40" w:rsidR="0056051A" w:rsidRPr="003475A6" w:rsidRDefault="00DD7430" w:rsidP="00306D72">
      <w:pPr>
        <w:pStyle w:val="BodyText"/>
        <w:tabs>
          <w:tab w:val="left" w:pos="1134"/>
        </w:tabs>
        <w:bidi/>
        <w:spacing w:before="1" w:line="360" w:lineRule="auto"/>
        <w:jc w:val="both"/>
        <w:rPr>
          <w:rFonts w:asciiTheme="minorHAnsi" w:hAnsiTheme="minorHAnsi" w:cstheme="minorHAnsi"/>
          <w:color w:val="231F20"/>
        </w:rPr>
      </w:pPr>
      <w:r>
        <w:rPr>
          <w:rFonts w:asciiTheme="minorHAnsi" w:hAnsiTheme="minorHAnsi" w:cstheme="minorHAnsi" w:hint="cs"/>
          <w:color w:val="231F20"/>
          <w:rtl/>
        </w:rPr>
        <w:t>تتمثّل أهدافنا الملموسة لعام 2027 في:</w:t>
      </w:r>
    </w:p>
    <w:p w14:paraId="3EC35CA2" w14:textId="77777777" w:rsidR="00016E1B" w:rsidRPr="003475A6" w:rsidRDefault="00016E1B" w:rsidP="00306D72">
      <w:pPr>
        <w:pStyle w:val="BodyText"/>
        <w:tabs>
          <w:tab w:val="left" w:pos="1134"/>
        </w:tabs>
        <w:bidi/>
        <w:spacing w:before="1" w:line="360" w:lineRule="auto"/>
        <w:jc w:val="both"/>
        <w:rPr>
          <w:rFonts w:asciiTheme="minorHAnsi" w:hAnsiTheme="minorHAnsi" w:cstheme="minorHAnsi"/>
          <w:color w:val="231F20"/>
        </w:rPr>
      </w:pPr>
    </w:p>
    <w:p w14:paraId="0392002E" w14:textId="77777777" w:rsidR="00DD7430" w:rsidRPr="00DD7430" w:rsidRDefault="00DD7430" w:rsidP="00306D72">
      <w:pPr>
        <w:pStyle w:val="ListParagraph"/>
        <w:widowControl w:val="0"/>
        <w:numPr>
          <w:ilvl w:val="0"/>
          <w:numId w:val="9"/>
        </w:numPr>
        <w:tabs>
          <w:tab w:val="left" w:pos="284"/>
        </w:tabs>
        <w:autoSpaceDE w:val="0"/>
        <w:autoSpaceDN w:val="0"/>
        <w:bidi/>
        <w:spacing w:before="2" w:after="0" w:line="360" w:lineRule="auto"/>
        <w:ind w:left="284" w:hanging="142"/>
        <w:contextualSpacing w:val="0"/>
        <w:jc w:val="both"/>
        <w:rPr>
          <w:rFonts w:cstheme="minorHAnsi"/>
          <w:color w:val="231F20"/>
        </w:rPr>
      </w:pPr>
      <w:r w:rsidRPr="00DD7430">
        <w:rPr>
          <w:rFonts w:cs="Calibri"/>
          <w:color w:val="231F20"/>
          <w:rtl/>
        </w:rPr>
        <w:t>تخصيص الأموال لضمان استدامة المنظمة خارج الأهداف السياسية والتنظيمية.</w:t>
      </w:r>
    </w:p>
    <w:p w14:paraId="62EB3A20" w14:textId="7522C2F5" w:rsidR="0056051A" w:rsidRPr="003475A6" w:rsidRDefault="00DD7430" w:rsidP="00DD7430">
      <w:pPr>
        <w:pStyle w:val="ListParagraph"/>
        <w:widowControl w:val="0"/>
        <w:numPr>
          <w:ilvl w:val="0"/>
          <w:numId w:val="9"/>
        </w:numPr>
        <w:tabs>
          <w:tab w:val="left" w:pos="284"/>
        </w:tabs>
        <w:autoSpaceDE w:val="0"/>
        <w:autoSpaceDN w:val="0"/>
        <w:bidi/>
        <w:spacing w:before="2" w:after="0" w:line="360" w:lineRule="auto"/>
        <w:ind w:left="284" w:hanging="142"/>
        <w:contextualSpacing w:val="0"/>
        <w:jc w:val="both"/>
        <w:rPr>
          <w:rFonts w:cstheme="minorHAnsi"/>
          <w:color w:val="231F20"/>
        </w:rPr>
      </w:pPr>
      <w:r>
        <w:rPr>
          <w:rFonts w:cstheme="minorHAnsi" w:hint="cs"/>
          <w:color w:val="231F20"/>
          <w:rtl/>
        </w:rPr>
        <w:t>الاحتفاظ بمحفظة التمويل وتنويعها بشكل أكبر من خلال إضافة جهات مانحة جديدة وإعطاء الأولوية للدعم المالي الطويل الأجل والمرن.</w:t>
      </w:r>
    </w:p>
    <w:p w14:paraId="7521C6E5" w14:textId="79F01591" w:rsidR="0056051A" w:rsidRPr="003475A6" w:rsidRDefault="007532FF" w:rsidP="00306D72">
      <w:pPr>
        <w:pStyle w:val="ListParagraph"/>
        <w:widowControl w:val="0"/>
        <w:numPr>
          <w:ilvl w:val="0"/>
          <w:numId w:val="9"/>
        </w:numPr>
        <w:tabs>
          <w:tab w:val="left" w:pos="284"/>
        </w:tabs>
        <w:autoSpaceDE w:val="0"/>
        <w:autoSpaceDN w:val="0"/>
        <w:bidi/>
        <w:spacing w:before="2" w:after="0" w:line="360" w:lineRule="auto"/>
        <w:ind w:left="284" w:hanging="142"/>
        <w:contextualSpacing w:val="0"/>
        <w:jc w:val="both"/>
        <w:rPr>
          <w:rFonts w:cstheme="minorHAnsi"/>
          <w:color w:val="231F20"/>
        </w:rPr>
      </w:pPr>
      <w:r>
        <w:rPr>
          <w:rFonts w:cstheme="minorHAnsi" w:hint="cs"/>
          <w:color w:val="231F20"/>
          <w:rtl/>
        </w:rPr>
        <w:t>زيادة الإنصاف (احتياطي الاستمرارية) لضمان استدامة المنظمة.</w:t>
      </w:r>
    </w:p>
    <w:p w14:paraId="2332A9C9" w14:textId="714133F8" w:rsidR="0056051A" w:rsidRPr="003475A6" w:rsidRDefault="007532FF" w:rsidP="00306D72">
      <w:pPr>
        <w:pStyle w:val="ListParagraph"/>
        <w:widowControl w:val="0"/>
        <w:numPr>
          <w:ilvl w:val="0"/>
          <w:numId w:val="9"/>
        </w:numPr>
        <w:tabs>
          <w:tab w:val="left" w:pos="284"/>
        </w:tabs>
        <w:autoSpaceDE w:val="0"/>
        <w:autoSpaceDN w:val="0"/>
        <w:bidi/>
        <w:spacing w:before="2" w:after="0" w:line="360" w:lineRule="auto"/>
        <w:ind w:left="284" w:hanging="142"/>
        <w:contextualSpacing w:val="0"/>
        <w:jc w:val="both"/>
        <w:rPr>
          <w:rFonts w:cstheme="minorHAnsi"/>
          <w:color w:val="231F20"/>
        </w:rPr>
      </w:pPr>
      <w:r>
        <w:rPr>
          <w:rFonts w:cstheme="minorHAnsi" w:hint="cs"/>
          <w:color w:val="231F20"/>
          <w:rtl/>
        </w:rPr>
        <w:t>ضمان الامتثال للقواعد المالية وشروط المِنح المقدَّمة من الجهات المانحة بشكل مستمر.</w:t>
      </w:r>
    </w:p>
    <w:p w14:paraId="36F7BFC7" w14:textId="77777777" w:rsidR="00016E1B" w:rsidRPr="003475A6" w:rsidRDefault="00016E1B" w:rsidP="00306D72">
      <w:pPr>
        <w:pStyle w:val="BodyText"/>
        <w:tabs>
          <w:tab w:val="left" w:pos="1134"/>
        </w:tabs>
        <w:bidi/>
        <w:spacing w:line="360" w:lineRule="auto"/>
        <w:ind w:left="142"/>
        <w:jc w:val="both"/>
        <w:rPr>
          <w:rFonts w:asciiTheme="minorHAnsi" w:eastAsiaTheme="minorHAnsi" w:hAnsiTheme="minorHAnsi" w:cstheme="minorHAnsi"/>
          <w:color w:val="231F20"/>
        </w:rPr>
      </w:pPr>
    </w:p>
    <w:p w14:paraId="69A852B1" w14:textId="61F7C35D" w:rsidR="0056051A" w:rsidRPr="003475A6" w:rsidRDefault="007532FF" w:rsidP="00306D72">
      <w:pPr>
        <w:pStyle w:val="BodyText"/>
        <w:tabs>
          <w:tab w:val="left" w:pos="1134"/>
        </w:tabs>
        <w:bidi/>
        <w:spacing w:line="360" w:lineRule="auto"/>
        <w:ind w:left="142"/>
        <w:jc w:val="both"/>
        <w:rPr>
          <w:rFonts w:asciiTheme="minorHAnsi" w:hAnsiTheme="minorHAnsi" w:cstheme="minorHAnsi"/>
        </w:rPr>
      </w:pPr>
      <w:r>
        <w:rPr>
          <w:rFonts w:asciiTheme="minorHAnsi" w:hAnsiTheme="minorHAnsi" w:cstheme="minorHAnsi" w:hint="cs"/>
          <w:color w:val="231F20"/>
          <w:rtl/>
        </w:rPr>
        <w:t>لتحقيق هذه الغايات، نخطط لما يلي:</w:t>
      </w:r>
    </w:p>
    <w:p w14:paraId="025E8053" w14:textId="77777777" w:rsidR="0056051A" w:rsidRPr="003475A6" w:rsidRDefault="0056051A" w:rsidP="00306D72">
      <w:pPr>
        <w:pStyle w:val="BodyText"/>
        <w:tabs>
          <w:tab w:val="left" w:pos="1134"/>
        </w:tabs>
        <w:bidi/>
        <w:spacing w:line="360" w:lineRule="auto"/>
        <w:jc w:val="both"/>
        <w:rPr>
          <w:rFonts w:asciiTheme="minorHAnsi" w:hAnsiTheme="minorHAnsi" w:cstheme="minorHAnsi"/>
        </w:rPr>
      </w:pPr>
    </w:p>
    <w:p w14:paraId="3C7A08E6" w14:textId="5A12664C" w:rsidR="0056051A" w:rsidRPr="003475A6" w:rsidRDefault="007532FF" w:rsidP="00306D72">
      <w:pPr>
        <w:pStyle w:val="ListParagraph"/>
        <w:widowControl w:val="0"/>
        <w:numPr>
          <w:ilvl w:val="0"/>
          <w:numId w:val="9"/>
        </w:numPr>
        <w:tabs>
          <w:tab w:val="left" w:pos="284"/>
        </w:tabs>
        <w:autoSpaceDE w:val="0"/>
        <w:autoSpaceDN w:val="0"/>
        <w:bidi/>
        <w:spacing w:before="2" w:after="0" w:line="360" w:lineRule="auto"/>
        <w:ind w:left="284" w:hanging="142"/>
        <w:contextualSpacing w:val="0"/>
        <w:jc w:val="both"/>
        <w:rPr>
          <w:rFonts w:cstheme="minorHAnsi"/>
          <w:color w:val="231F20"/>
        </w:rPr>
      </w:pPr>
      <w:r>
        <w:rPr>
          <w:rFonts w:cstheme="minorHAnsi" w:hint="cs"/>
          <w:color w:val="231F20"/>
          <w:rtl/>
        </w:rPr>
        <w:t>إ</w:t>
      </w:r>
      <w:r w:rsidRPr="007532FF">
        <w:rPr>
          <w:rFonts w:cs="Calibri"/>
          <w:color w:val="231F20"/>
          <w:rtl/>
        </w:rPr>
        <w:t>شراك أعضاء اللجنة التنفيذية في الدبلوماسية الاستراتيجية لل</w:t>
      </w:r>
      <w:r>
        <w:rPr>
          <w:rFonts w:cs="Calibri" w:hint="cs"/>
          <w:color w:val="231F20"/>
          <w:rtl/>
        </w:rPr>
        <w:t>جهات المانحة</w:t>
      </w:r>
      <w:r w:rsidRPr="007532FF">
        <w:rPr>
          <w:rFonts w:cs="Calibri"/>
          <w:color w:val="231F20"/>
          <w:rtl/>
        </w:rPr>
        <w:t xml:space="preserve"> و</w:t>
      </w:r>
      <w:r>
        <w:rPr>
          <w:rFonts w:cs="Calibri" w:hint="cs"/>
          <w:color w:val="231F20"/>
          <w:rtl/>
        </w:rPr>
        <w:t>حشد</w:t>
      </w:r>
      <w:r w:rsidRPr="007532FF">
        <w:rPr>
          <w:rFonts w:cs="Calibri"/>
          <w:color w:val="231F20"/>
          <w:rtl/>
        </w:rPr>
        <w:t xml:space="preserve"> المزيد من المنظمات الأعضاء الراغبة على نطاق أوسع</w:t>
      </w:r>
      <w:r>
        <w:rPr>
          <w:rFonts w:cs="Calibri" w:hint="cs"/>
          <w:color w:val="231F20"/>
          <w:rtl/>
        </w:rPr>
        <w:t>.</w:t>
      </w:r>
    </w:p>
    <w:p w14:paraId="30B442B0" w14:textId="5155BA4B" w:rsidR="0056051A" w:rsidRPr="003475A6" w:rsidRDefault="007532FF" w:rsidP="00306D72">
      <w:pPr>
        <w:pStyle w:val="ListParagraph"/>
        <w:widowControl w:val="0"/>
        <w:numPr>
          <w:ilvl w:val="0"/>
          <w:numId w:val="9"/>
        </w:numPr>
        <w:tabs>
          <w:tab w:val="left" w:pos="284"/>
        </w:tabs>
        <w:autoSpaceDE w:val="0"/>
        <w:autoSpaceDN w:val="0"/>
        <w:bidi/>
        <w:spacing w:before="2" w:after="0" w:line="360" w:lineRule="auto"/>
        <w:ind w:left="284" w:hanging="142"/>
        <w:contextualSpacing w:val="0"/>
        <w:jc w:val="both"/>
        <w:rPr>
          <w:rFonts w:cstheme="minorHAnsi"/>
          <w:color w:val="231F20"/>
        </w:rPr>
      </w:pPr>
      <w:r>
        <w:rPr>
          <w:rFonts w:cstheme="minorHAnsi" w:hint="cs"/>
          <w:color w:val="231F20"/>
          <w:rtl/>
        </w:rPr>
        <w:t>تحسين</w:t>
      </w:r>
      <w:r w:rsidRPr="007532FF">
        <w:rPr>
          <w:rFonts w:cs="Calibri"/>
          <w:color w:val="231F20"/>
          <w:rtl/>
        </w:rPr>
        <w:t xml:space="preserve"> إدارة الم</w:t>
      </w:r>
      <w:r>
        <w:rPr>
          <w:rFonts w:cs="Calibri" w:hint="cs"/>
          <w:color w:val="231F20"/>
          <w:rtl/>
        </w:rPr>
        <w:t>ِ</w:t>
      </w:r>
      <w:r w:rsidRPr="007532FF">
        <w:rPr>
          <w:rFonts w:cs="Calibri"/>
          <w:color w:val="231F20"/>
          <w:rtl/>
        </w:rPr>
        <w:t>نح من خلال إرشادات وتدريبات واضحة.</w:t>
      </w:r>
    </w:p>
    <w:p w14:paraId="7E91A728" w14:textId="77777777" w:rsidR="007532FF" w:rsidRPr="007532FF" w:rsidRDefault="007532FF" w:rsidP="00306D72">
      <w:pPr>
        <w:pStyle w:val="ListParagraph"/>
        <w:widowControl w:val="0"/>
        <w:numPr>
          <w:ilvl w:val="0"/>
          <w:numId w:val="9"/>
        </w:numPr>
        <w:tabs>
          <w:tab w:val="left" w:pos="284"/>
        </w:tabs>
        <w:autoSpaceDE w:val="0"/>
        <w:autoSpaceDN w:val="0"/>
        <w:bidi/>
        <w:spacing w:before="2" w:after="0" w:line="360" w:lineRule="auto"/>
        <w:ind w:left="284" w:hanging="142"/>
        <w:contextualSpacing w:val="0"/>
        <w:jc w:val="both"/>
        <w:rPr>
          <w:rFonts w:cstheme="minorHAnsi"/>
          <w:color w:val="231F20"/>
        </w:rPr>
      </w:pPr>
      <w:r w:rsidRPr="007532FF">
        <w:rPr>
          <w:rFonts w:cs="Calibri"/>
          <w:color w:val="231F20"/>
          <w:rtl/>
        </w:rPr>
        <w:t>تعزيز إجراءات وتنسيقات الإدارة المالية لدينا بشكل أكبر.</w:t>
      </w:r>
    </w:p>
    <w:p w14:paraId="7B54412C" w14:textId="74227B9F" w:rsidR="00197D19" w:rsidRPr="003475A6" w:rsidRDefault="007532FF" w:rsidP="007532FF">
      <w:pPr>
        <w:pStyle w:val="ListParagraph"/>
        <w:widowControl w:val="0"/>
        <w:numPr>
          <w:ilvl w:val="0"/>
          <w:numId w:val="9"/>
        </w:numPr>
        <w:tabs>
          <w:tab w:val="left" w:pos="284"/>
        </w:tabs>
        <w:autoSpaceDE w:val="0"/>
        <w:autoSpaceDN w:val="0"/>
        <w:bidi/>
        <w:spacing w:before="2" w:after="0" w:line="360" w:lineRule="auto"/>
        <w:ind w:left="284" w:hanging="142"/>
        <w:contextualSpacing w:val="0"/>
        <w:jc w:val="both"/>
        <w:rPr>
          <w:rFonts w:cstheme="minorHAnsi"/>
          <w:color w:val="231F20"/>
        </w:rPr>
      </w:pPr>
      <w:r>
        <w:rPr>
          <w:rFonts w:cstheme="minorHAnsi" w:hint="cs"/>
          <w:color w:val="231F20"/>
          <w:rtl/>
        </w:rPr>
        <w:t>توفير الأموال من أجل الإنصاف حيثما أمكن بدون تعريض عمل</w:t>
      </w:r>
      <w:r w:rsidR="00520543">
        <w:rPr>
          <w:rFonts w:cstheme="minorHAnsi" w:hint="cs"/>
          <w:color w:val="231F20"/>
          <w:rtl/>
        </w:rPr>
        <w:t>ياتنا</w:t>
      </w:r>
      <w:r>
        <w:rPr>
          <w:rFonts w:cstheme="minorHAnsi" w:hint="cs"/>
          <w:color w:val="231F20"/>
          <w:rtl/>
        </w:rPr>
        <w:t xml:space="preserve"> السياسي</w:t>
      </w:r>
      <w:r w:rsidR="00520543">
        <w:rPr>
          <w:rFonts w:cstheme="minorHAnsi" w:hint="cs"/>
          <w:color w:val="231F20"/>
          <w:rtl/>
        </w:rPr>
        <w:t>ة والتنظيمية</w:t>
      </w:r>
      <w:r>
        <w:rPr>
          <w:rFonts w:cstheme="minorHAnsi" w:hint="cs"/>
          <w:color w:val="231F20"/>
          <w:rtl/>
        </w:rPr>
        <w:t xml:space="preserve"> للخطر.</w:t>
      </w:r>
    </w:p>
    <w:p w14:paraId="23A42168" w14:textId="77777777" w:rsidR="00197D19" w:rsidRPr="003475A6" w:rsidRDefault="00197D19" w:rsidP="00306D72">
      <w:pPr>
        <w:widowControl w:val="0"/>
        <w:tabs>
          <w:tab w:val="left" w:pos="284"/>
        </w:tabs>
        <w:autoSpaceDE w:val="0"/>
        <w:autoSpaceDN w:val="0"/>
        <w:bidi/>
        <w:spacing w:before="2" w:after="0" w:line="360" w:lineRule="auto"/>
        <w:jc w:val="both"/>
        <w:rPr>
          <w:rFonts w:cstheme="minorHAnsi"/>
          <w:color w:val="231F20"/>
        </w:rPr>
      </w:pPr>
    </w:p>
    <w:p w14:paraId="2E744920" w14:textId="77777777" w:rsidR="00197D19" w:rsidRPr="003475A6" w:rsidRDefault="00197D19" w:rsidP="00BB6235">
      <w:pPr>
        <w:pStyle w:val="BodyText"/>
        <w:tabs>
          <w:tab w:val="left" w:pos="1134"/>
        </w:tabs>
        <w:bidi/>
        <w:spacing w:before="124" w:line="360" w:lineRule="auto"/>
        <w:jc w:val="both"/>
        <w:rPr>
          <w:rFonts w:asciiTheme="minorHAnsi" w:hAnsiTheme="minorHAnsi" w:cstheme="minorHAnsi"/>
          <w:color w:val="231F20"/>
        </w:rPr>
      </w:pPr>
    </w:p>
    <w:p w14:paraId="441B7139" w14:textId="7A98D206" w:rsidR="002C06A2" w:rsidRPr="003475A6" w:rsidRDefault="007A7BD5" w:rsidP="00306D72">
      <w:pPr>
        <w:pStyle w:val="Style2"/>
        <w:bidi/>
        <w:jc w:val="both"/>
        <w:rPr>
          <w:rFonts w:asciiTheme="minorHAnsi" w:hAnsiTheme="minorHAnsi" w:cstheme="minorHAnsi"/>
        </w:rPr>
      </w:pPr>
      <w:bookmarkStart w:id="26" w:name="_Toc176879209"/>
      <w:r>
        <w:rPr>
          <w:rFonts w:asciiTheme="minorHAnsi" w:hAnsiTheme="minorHAnsi" w:cstheme="minorHAnsi" w:hint="cs"/>
          <w:rtl/>
        </w:rPr>
        <w:t xml:space="preserve">الهدف 5: </w:t>
      </w:r>
      <w:r w:rsidR="004F5BDF">
        <w:rPr>
          <w:rFonts w:asciiTheme="minorHAnsi" w:hAnsiTheme="minorHAnsi" w:cstheme="minorHAnsi" w:hint="cs"/>
          <w:rtl/>
        </w:rPr>
        <w:t>تحسين التعلّم الداخلي</w:t>
      </w:r>
      <w:bookmarkEnd w:id="26"/>
    </w:p>
    <w:p w14:paraId="6BD37657" w14:textId="77777777" w:rsidR="002C06A2" w:rsidRPr="003475A6" w:rsidRDefault="002C06A2" w:rsidP="00306D72">
      <w:pPr>
        <w:pStyle w:val="BodyText"/>
        <w:tabs>
          <w:tab w:val="left" w:pos="1134"/>
        </w:tabs>
        <w:bidi/>
        <w:spacing w:before="10" w:line="360" w:lineRule="auto"/>
        <w:ind w:left="142"/>
        <w:jc w:val="both"/>
        <w:rPr>
          <w:rFonts w:asciiTheme="minorHAnsi" w:hAnsiTheme="minorHAnsi" w:cstheme="minorHAnsi"/>
          <w:b/>
          <w:sz w:val="33"/>
        </w:rPr>
      </w:pPr>
    </w:p>
    <w:p w14:paraId="2A6FD142" w14:textId="79F50E28" w:rsidR="002C06A2" w:rsidRPr="003475A6" w:rsidRDefault="004F5BDF" w:rsidP="00306D72">
      <w:pPr>
        <w:pStyle w:val="BodyText"/>
        <w:tabs>
          <w:tab w:val="left" w:pos="1134"/>
        </w:tabs>
        <w:bidi/>
        <w:spacing w:line="360" w:lineRule="auto"/>
        <w:jc w:val="both"/>
        <w:rPr>
          <w:rFonts w:asciiTheme="minorHAnsi" w:hAnsiTheme="minorHAnsi" w:cstheme="minorHAnsi"/>
          <w:color w:val="231F20"/>
          <w:rtl/>
          <w:lang w:bidi="ar-LB"/>
        </w:rPr>
      </w:pPr>
      <w:r>
        <w:rPr>
          <w:rFonts w:asciiTheme="minorHAnsi" w:hAnsiTheme="minorHAnsi" w:cstheme="minorHAnsi" w:hint="cs"/>
          <w:color w:val="231F20"/>
          <w:rtl/>
        </w:rPr>
        <w:t xml:space="preserve">قامت </w:t>
      </w:r>
      <w:proofErr w:type="spellStart"/>
      <w:r>
        <w:rPr>
          <w:rFonts w:asciiTheme="minorHAnsi" w:hAnsiTheme="minorHAnsi" w:cstheme="minorHAnsi" w:hint="cs"/>
          <w:color w:val="231F20"/>
          <w:rtl/>
        </w:rPr>
        <w:t>الأورومتوسطية</w:t>
      </w:r>
      <w:proofErr w:type="spellEnd"/>
      <w:r>
        <w:rPr>
          <w:rFonts w:asciiTheme="minorHAnsi" w:hAnsiTheme="minorHAnsi" w:cstheme="minorHAnsi" w:hint="cs"/>
          <w:color w:val="231F20"/>
          <w:rtl/>
        </w:rPr>
        <w:t xml:space="preserve"> للحقوق بوضع إطار لرصد وتقييم أنشطتها يُسمّى "التخطيط والرصد والتقييم والتعلّم" (</w:t>
      </w:r>
      <w:r>
        <w:rPr>
          <w:rFonts w:asciiTheme="minorHAnsi" w:hAnsiTheme="minorHAnsi" w:cstheme="minorHAnsi"/>
          <w:color w:val="231F20"/>
        </w:rPr>
        <w:t>PMEL</w:t>
      </w:r>
      <w:r>
        <w:rPr>
          <w:rFonts w:asciiTheme="minorHAnsi" w:hAnsiTheme="minorHAnsi" w:cstheme="minorHAnsi" w:hint="cs"/>
          <w:color w:val="231F20"/>
          <w:rtl/>
          <w:lang w:bidi="ar-LB"/>
        </w:rPr>
        <w:t>). يمكّنها ذلك من رصد التقدّم المُحرز، وتوضيح الروابط بين المشاريع، وإعداد التقارير حول التقدّم المُحرز. وتتمثّل الخطوة التالية لعملنا مع إطار التخطيط والرصد والتقييم والتعلّم في ضمان الاستخدام السليم للدروس المستفادة داخلياً في تخطيطنا للأنشطة والعمل.</w:t>
      </w:r>
    </w:p>
    <w:p w14:paraId="1EBB88F3" w14:textId="77777777" w:rsidR="002C06A2" w:rsidRPr="003475A6" w:rsidRDefault="002C06A2" w:rsidP="00306D72">
      <w:pPr>
        <w:pStyle w:val="BodyText"/>
        <w:tabs>
          <w:tab w:val="left" w:pos="1134"/>
        </w:tabs>
        <w:bidi/>
        <w:spacing w:before="2" w:line="360" w:lineRule="auto"/>
        <w:ind w:left="142"/>
        <w:jc w:val="both"/>
        <w:rPr>
          <w:rFonts w:asciiTheme="minorHAnsi" w:hAnsiTheme="minorHAnsi" w:cstheme="minorHAnsi"/>
          <w:sz w:val="28"/>
        </w:rPr>
      </w:pPr>
    </w:p>
    <w:p w14:paraId="1B81A00E" w14:textId="77966BD2" w:rsidR="002C06A2" w:rsidRPr="004F5BDF" w:rsidRDefault="004F5BDF" w:rsidP="00306D72">
      <w:pPr>
        <w:pStyle w:val="BodyText"/>
        <w:tabs>
          <w:tab w:val="left" w:pos="1134"/>
        </w:tabs>
        <w:bidi/>
        <w:spacing w:line="360" w:lineRule="auto"/>
        <w:jc w:val="both"/>
        <w:rPr>
          <w:rFonts w:asciiTheme="minorHAnsi" w:hAnsiTheme="minorHAnsi" w:cstheme="minorHAnsi"/>
          <w:bCs/>
        </w:rPr>
      </w:pPr>
      <w:r>
        <w:rPr>
          <w:rFonts w:asciiTheme="minorHAnsi" w:hAnsiTheme="minorHAnsi" w:cstheme="minorHAnsi" w:hint="cs"/>
          <w:bCs/>
          <w:color w:val="124C95"/>
          <w:rtl/>
        </w:rPr>
        <w:t xml:space="preserve">يتمثّل هدفنا التنظيمي الخامس في قيام </w:t>
      </w:r>
      <w:proofErr w:type="spellStart"/>
      <w:r>
        <w:rPr>
          <w:rFonts w:asciiTheme="minorHAnsi" w:hAnsiTheme="minorHAnsi" w:cstheme="minorHAnsi" w:hint="cs"/>
          <w:bCs/>
          <w:color w:val="124C95"/>
          <w:rtl/>
        </w:rPr>
        <w:t>الأورومتوسطية</w:t>
      </w:r>
      <w:proofErr w:type="spellEnd"/>
      <w:r>
        <w:rPr>
          <w:rFonts w:asciiTheme="minorHAnsi" w:hAnsiTheme="minorHAnsi" w:cstheme="minorHAnsi" w:hint="cs"/>
          <w:bCs/>
          <w:color w:val="124C95"/>
          <w:rtl/>
        </w:rPr>
        <w:t xml:space="preserve"> للحقوق بتحسين التعلّم الداخلي.</w:t>
      </w:r>
    </w:p>
    <w:p w14:paraId="56E60164" w14:textId="77777777" w:rsidR="002C06A2" w:rsidRPr="003475A6" w:rsidRDefault="002C06A2" w:rsidP="00306D72">
      <w:pPr>
        <w:pStyle w:val="BodyText"/>
        <w:tabs>
          <w:tab w:val="left" w:pos="1134"/>
        </w:tabs>
        <w:bidi/>
        <w:spacing w:before="2" w:line="360" w:lineRule="auto"/>
        <w:ind w:left="142"/>
        <w:jc w:val="both"/>
        <w:rPr>
          <w:rFonts w:asciiTheme="minorHAnsi" w:hAnsiTheme="minorHAnsi" w:cstheme="minorHAnsi"/>
          <w:sz w:val="28"/>
        </w:rPr>
      </w:pPr>
    </w:p>
    <w:p w14:paraId="5FE8978A" w14:textId="52DABED0" w:rsidR="002C06A2" w:rsidRPr="003475A6" w:rsidRDefault="004F5BDF" w:rsidP="00306D72">
      <w:pPr>
        <w:pStyle w:val="BodyText"/>
        <w:tabs>
          <w:tab w:val="left" w:pos="1134"/>
        </w:tabs>
        <w:bidi/>
        <w:spacing w:before="1" w:line="360" w:lineRule="auto"/>
        <w:jc w:val="both"/>
        <w:rPr>
          <w:rFonts w:asciiTheme="minorHAnsi" w:hAnsiTheme="minorHAnsi" w:cstheme="minorHAnsi"/>
        </w:rPr>
      </w:pPr>
      <w:r>
        <w:rPr>
          <w:rFonts w:asciiTheme="minorHAnsi" w:hAnsiTheme="minorHAnsi" w:cstheme="minorHAnsi" w:hint="cs"/>
          <w:color w:val="231F20"/>
          <w:rtl/>
        </w:rPr>
        <w:t>تتمثّل أهدافنا الملموسة لعام 2027 في:</w:t>
      </w:r>
    </w:p>
    <w:p w14:paraId="5AE92198" w14:textId="77777777" w:rsidR="002C06A2" w:rsidRPr="003475A6" w:rsidRDefault="002C06A2" w:rsidP="00306D72">
      <w:pPr>
        <w:pStyle w:val="BodyText"/>
        <w:tabs>
          <w:tab w:val="left" w:pos="1134"/>
        </w:tabs>
        <w:bidi/>
        <w:spacing w:before="1" w:line="360" w:lineRule="auto"/>
        <w:jc w:val="both"/>
        <w:rPr>
          <w:rFonts w:asciiTheme="minorHAnsi" w:hAnsiTheme="minorHAnsi" w:cstheme="minorHAnsi"/>
        </w:rPr>
      </w:pPr>
    </w:p>
    <w:p w14:paraId="790A72C7" w14:textId="5711C54F" w:rsidR="002C06A2" w:rsidRPr="003475A6" w:rsidRDefault="004F5BDF" w:rsidP="00306D72">
      <w:pPr>
        <w:pStyle w:val="ListParagraph"/>
        <w:widowControl w:val="0"/>
        <w:numPr>
          <w:ilvl w:val="0"/>
          <w:numId w:val="9"/>
        </w:numPr>
        <w:tabs>
          <w:tab w:val="left" w:pos="284"/>
        </w:tabs>
        <w:autoSpaceDE w:val="0"/>
        <w:autoSpaceDN w:val="0"/>
        <w:bidi/>
        <w:spacing w:before="2" w:after="0" w:line="360" w:lineRule="auto"/>
        <w:ind w:left="284" w:hanging="142"/>
        <w:contextualSpacing w:val="0"/>
        <w:jc w:val="both"/>
        <w:rPr>
          <w:rFonts w:cstheme="minorHAnsi"/>
          <w:color w:val="231F20"/>
        </w:rPr>
      </w:pPr>
      <w:r>
        <w:rPr>
          <w:rFonts w:cstheme="minorHAnsi" w:hint="cs"/>
          <w:color w:val="231F20"/>
          <w:rtl/>
        </w:rPr>
        <w:t xml:space="preserve">توفير </w:t>
      </w:r>
      <w:r w:rsidRPr="004F5BDF">
        <w:rPr>
          <w:rFonts w:cs="Calibri"/>
          <w:color w:val="231F20"/>
          <w:rtl/>
        </w:rPr>
        <w:t>تقارير الجودة لأصحاب المصلحة الرئيسيين</w:t>
      </w:r>
      <w:r>
        <w:rPr>
          <w:rFonts w:cs="Calibri" w:hint="cs"/>
          <w:color w:val="231F20"/>
          <w:rtl/>
        </w:rPr>
        <w:t>،</w:t>
      </w:r>
      <w:r w:rsidRPr="004F5BDF">
        <w:rPr>
          <w:rFonts w:cs="Calibri"/>
          <w:color w:val="231F20"/>
          <w:rtl/>
        </w:rPr>
        <w:t xml:space="preserve"> بما في ذلك اللجنة التنفيذية</w:t>
      </w:r>
      <w:r>
        <w:rPr>
          <w:rFonts w:cs="Calibri" w:hint="cs"/>
          <w:color w:val="231F20"/>
          <w:rtl/>
        </w:rPr>
        <w:t>،</w:t>
      </w:r>
      <w:r w:rsidRPr="004F5BDF">
        <w:rPr>
          <w:rFonts w:cs="Calibri"/>
          <w:color w:val="231F20"/>
          <w:rtl/>
        </w:rPr>
        <w:t xml:space="preserve"> والجهات المانحة</w:t>
      </w:r>
      <w:r>
        <w:rPr>
          <w:rFonts w:cs="Calibri" w:hint="cs"/>
          <w:color w:val="231F20"/>
          <w:rtl/>
        </w:rPr>
        <w:t>،</w:t>
      </w:r>
      <w:r w:rsidRPr="004F5BDF">
        <w:rPr>
          <w:rFonts w:cs="Calibri"/>
          <w:color w:val="231F20"/>
          <w:rtl/>
        </w:rPr>
        <w:t xml:space="preserve"> والأعضاء</w:t>
      </w:r>
      <w:r>
        <w:rPr>
          <w:rFonts w:cs="Calibri" w:hint="cs"/>
          <w:color w:val="231F20"/>
          <w:rtl/>
        </w:rPr>
        <w:t>،</w:t>
      </w:r>
      <w:r w:rsidRPr="004F5BDF">
        <w:rPr>
          <w:rFonts w:cs="Calibri"/>
          <w:color w:val="231F20"/>
          <w:rtl/>
        </w:rPr>
        <w:t xml:space="preserve"> والشركاء الخارجيين.</w:t>
      </w:r>
    </w:p>
    <w:p w14:paraId="20E240D8" w14:textId="6C9AD5DA" w:rsidR="002C06A2" w:rsidRPr="003475A6" w:rsidRDefault="004F5BDF" w:rsidP="00306D72">
      <w:pPr>
        <w:pStyle w:val="ListParagraph"/>
        <w:widowControl w:val="0"/>
        <w:numPr>
          <w:ilvl w:val="0"/>
          <w:numId w:val="9"/>
        </w:numPr>
        <w:tabs>
          <w:tab w:val="left" w:pos="284"/>
        </w:tabs>
        <w:autoSpaceDE w:val="0"/>
        <w:autoSpaceDN w:val="0"/>
        <w:bidi/>
        <w:spacing w:before="2" w:after="0" w:line="360" w:lineRule="auto"/>
        <w:ind w:left="284" w:hanging="142"/>
        <w:contextualSpacing w:val="0"/>
        <w:jc w:val="both"/>
        <w:rPr>
          <w:rFonts w:cstheme="minorHAnsi"/>
          <w:color w:val="231F20"/>
        </w:rPr>
      </w:pPr>
      <w:r>
        <w:rPr>
          <w:rFonts w:cstheme="minorHAnsi" w:hint="cs"/>
          <w:color w:val="231F20"/>
          <w:rtl/>
        </w:rPr>
        <w:t>فهم الموظفين والإدارة واللجنة التنفيذية والأعضاء للإطار الجديد وتحمّل مسؤوليته.</w:t>
      </w:r>
    </w:p>
    <w:p w14:paraId="22DE5E62" w14:textId="19BC6111" w:rsidR="002C06A2" w:rsidRPr="003475A6" w:rsidRDefault="004F5BDF" w:rsidP="00306D72">
      <w:pPr>
        <w:pStyle w:val="ListParagraph"/>
        <w:widowControl w:val="0"/>
        <w:numPr>
          <w:ilvl w:val="0"/>
          <w:numId w:val="9"/>
        </w:numPr>
        <w:tabs>
          <w:tab w:val="left" w:pos="284"/>
        </w:tabs>
        <w:autoSpaceDE w:val="0"/>
        <w:autoSpaceDN w:val="0"/>
        <w:bidi/>
        <w:spacing w:before="2" w:after="0" w:line="360" w:lineRule="auto"/>
        <w:ind w:left="284" w:hanging="142"/>
        <w:contextualSpacing w:val="0"/>
        <w:jc w:val="both"/>
        <w:rPr>
          <w:rFonts w:cstheme="minorHAnsi"/>
          <w:color w:val="231F20"/>
        </w:rPr>
      </w:pPr>
      <w:r>
        <w:rPr>
          <w:rFonts w:cstheme="minorHAnsi" w:hint="cs"/>
          <w:color w:val="231F20"/>
          <w:rtl/>
        </w:rPr>
        <w:t>تنفيذ إطار "التخطيط والرصد والتقييم والتعلّم" بالكامل لدورة سنوية.</w:t>
      </w:r>
    </w:p>
    <w:p w14:paraId="47D7AD1E" w14:textId="7381B961" w:rsidR="002C06A2" w:rsidRPr="003475A6" w:rsidRDefault="004F5BDF" w:rsidP="00306D72">
      <w:pPr>
        <w:pStyle w:val="ListParagraph"/>
        <w:widowControl w:val="0"/>
        <w:numPr>
          <w:ilvl w:val="0"/>
          <w:numId w:val="9"/>
        </w:numPr>
        <w:tabs>
          <w:tab w:val="left" w:pos="284"/>
        </w:tabs>
        <w:autoSpaceDE w:val="0"/>
        <w:autoSpaceDN w:val="0"/>
        <w:bidi/>
        <w:spacing w:before="2" w:after="0" w:line="360" w:lineRule="auto"/>
        <w:ind w:left="284" w:hanging="142"/>
        <w:contextualSpacing w:val="0"/>
        <w:jc w:val="both"/>
        <w:rPr>
          <w:rFonts w:cstheme="minorHAnsi"/>
          <w:color w:val="231F20"/>
        </w:rPr>
      </w:pPr>
      <w:r>
        <w:rPr>
          <w:rFonts w:cstheme="minorHAnsi" w:hint="cs"/>
          <w:color w:val="231F20"/>
          <w:rtl/>
        </w:rPr>
        <w:t>تقييم إطار "التخطيط والرصد والتقييم والتعلّم" وتعديله.</w:t>
      </w:r>
    </w:p>
    <w:p w14:paraId="381937BC" w14:textId="77777777" w:rsidR="002C06A2" w:rsidRPr="003475A6" w:rsidRDefault="002C06A2" w:rsidP="00306D72">
      <w:pPr>
        <w:pStyle w:val="BodyText"/>
        <w:tabs>
          <w:tab w:val="left" w:pos="1134"/>
        </w:tabs>
        <w:bidi/>
        <w:spacing w:before="2" w:line="360" w:lineRule="auto"/>
        <w:ind w:left="142"/>
        <w:jc w:val="both"/>
        <w:rPr>
          <w:rFonts w:asciiTheme="minorHAnsi" w:hAnsiTheme="minorHAnsi" w:cstheme="minorHAnsi"/>
          <w:sz w:val="28"/>
        </w:rPr>
      </w:pPr>
    </w:p>
    <w:p w14:paraId="3E593A86" w14:textId="4747B0FB" w:rsidR="002C06A2" w:rsidRPr="003475A6" w:rsidRDefault="004F5BDF" w:rsidP="00306D72">
      <w:pPr>
        <w:pStyle w:val="BodyText"/>
        <w:tabs>
          <w:tab w:val="left" w:pos="1134"/>
        </w:tabs>
        <w:bidi/>
        <w:spacing w:line="360" w:lineRule="auto"/>
        <w:jc w:val="both"/>
        <w:rPr>
          <w:rFonts w:asciiTheme="minorHAnsi" w:hAnsiTheme="minorHAnsi" w:cstheme="minorHAnsi"/>
        </w:rPr>
      </w:pPr>
      <w:r>
        <w:rPr>
          <w:rFonts w:asciiTheme="minorHAnsi" w:hAnsiTheme="minorHAnsi" w:cstheme="minorHAnsi" w:hint="cs"/>
          <w:color w:val="231F20"/>
          <w:rtl/>
        </w:rPr>
        <w:t>للوصول إلى تلك الأهداف، نخطط لما يلي:</w:t>
      </w:r>
    </w:p>
    <w:p w14:paraId="72D384E2" w14:textId="77777777" w:rsidR="002C06A2" w:rsidRPr="003475A6" w:rsidRDefault="002C06A2" w:rsidP="00306D72">
      <w:pPr>
        <w:pStyle w:val="BodyText"/>
        <w:tabs>
          <w:tab w:val="left" w:pos="1134"/>
        </w:tabs>
        <w:bidi/>
        <w:spacing w:line="360" w:lineRule="auto"/>
        <w:jc w:val="both"/>
        <w:rPr>
          <w:rFonts w:asciiTheme="minorHAnsi" w:hAnsiTheme="minorHAnsi" w:cstheme="minorHAnsi"/>
        </w:rPr>
      </w:pPr>
    </w:p>
    <w:p w14:paraId="46C9C37D" w14:textId="64812EF8" w:rsidR="009628B0" w:rsidRDefault="009628B0" w:rsidP="00306D72">
      <w:pPr>
        <w:pStyle w:val="ListParagraph"/>
        <w:widowControl w:val="0"/>
        <w:numPr>
          <w:ilvl w:val="0"/>
          <w:numId w:val="9"/>
        </w:numPr>
        <w:tabs>
          <w:tab w:val="left" w:pos="284"/>
        </w:tabs>
        <w:autoSpaceDE w:val="0"/>
        <w:autoSpaceDN w:val="0"/>
        <w:bidi/>
        <w:spacing w:before="2" w:after="0" w:line="360" w:lineRule="auto"/>
        <w:ind w:left="284" w:hanging="142"/>
        <w:contextualSpacing w:val="0"/>
        <w:jc w:val="both"/>
        <w:rPr>
          <w:rFonts w:cstheme="minorHAnsi"/>
          <w:color w:val="231F20"/>
        </w:rPr>
      </w:pPr>
      <w:r w:rsidRPr="009628B0">
        <w:rPr>
          <w:rFonts w:cs="Calibri"/>
          <w:color w:val="231F20"/>
          <w:rtl/>
        </w:rPr>
        <w:t xml:space="preserve">تأمين الموارد البشرية لتنفيذ الدورة السنوية لإطار </w:t>
      </w:r>
      <w:r>
        <w:rPr>
          <w:rFonts w:cs="Calibri" w:hint="cs"/>
          <w:color w:val="231F20"/>
          <w:rtl/>
        </w:rPr>
        <w:t>"التخطيط والرصد والتقييم والمساءلة والتعلّم"</w:t>
      </w:r>
      <w:r w:rsidRPr="009628B0">
        <w:rPr>
          <w:rFonts w:cs="Calibri"/>
          <w:color w:val="231F20"/>
          <w:rtl/>
        </w:rPr>
        <w:t xml:space="preserve"> وتنظيم تقييم</w:t>
      </w:r>
      <w:r>
        <w:rPr>
          <w:rFonts w:cs="Calibri" w:hint="cs"/>
          <w:color w:val="231F20"/>
          <w:rtl/>
        </w:rPr>
        <w:t>ه</w:t>
      </w:r>
      <w:r w:rsidRPr="009628B0">
        <w:rPr>
          <w:rFonts w:cs="Calibri"/>
          <w:color w:val="231F20"/>
          <w:rtl/>
        </w:rPr>
        <w:t xml:space="preserve"> وتعديل</w:t>
      </w:r>
      <w:r>
        <w:rPr>
          <w:rFonts w:cs="Calibri" w:hint="cs"/>
          <w:color w:val="231F20"/>
          <w:rtl/>
        </w:rPr>
        <w:t>ه</w:t>
      </w:r>
      <w:r w:rsidRPr="009628B0">
        <w:rPr>
          <w:rFonts w:cstheme="minorHAnsi"/>
          <w:color w:val="231F20"/>
        </w:rPr>
        <w:t>.</w:t>
      </w:r>
    </w:p>
    <w:p w14:paraId="704C4284" w14:textId="229AAFAE" w:rsidR="002C06A2" w:rsidRPr="003475A6" w:rsidRDefault="009628B0" w:rsidP="009628B0">
      <w:pPr>
        <w:pStyle w:val="ListParagraph"/>
        <w:widowControl w:val="0"/>
        <w:numPr>
          <w:ilvl w:val="0"/>
          <w:numId w:val="9"/>
        </w:numPr>
        <w:tabs>
          <w:tab w:val="left" w:pos="284"/>
        </w:tabs>
        <w:autoSpaceDE w:val="0"/>
        <w:autoSpaceDN w:val="0"/>
        <w:bidi/>
        <w:spacing w:before="2" w:after="0" w:line="360" w:lineRule="auto"/>
        <w:ind w:left="284" w:hanging="142"/>
        <w:contextualSpacing w:val="0"/>
        <w:jc w:val="both"/>
        <w:rPr>
          <w:rFonts w:cstheme="minorHAnsi"/>
          <w:color w:val="231F20"/>
        </w:rPr>
      </w:pPr>
      <w:r>
        <w:rPr>
          <w:rFonts w:cstheme="minorHAnsi" w:hint="cs"/>
          <w:color w:val="231F20"/>
          <w:rtl/>
        </w:rPr>
        <w:t xml:space="preserve">إعداد </w:t>
      </w:r>
      <w:r w:rsidRPr="009628B0">
        <w:rPr>
          <w:rFonts w:cs="Calibri"/>
          <w:color w:val="231F20"/>
          <w:rtl/>
        </w:rPr>
        <w:t>وتنفيذ هيكل تنظيمي واضح يسمح لأصحاب المصلحة الرئيسيين بتول</w:t>
      </w:r>
      <w:r>
        <w:rPr>
          <w:rFonts w:cs="Calibri" w:hint="cs"/>
          <w:color w:val="231F20"/>
          <w:rtl/>
        </w:rPr>
        <w:t>ّ</w:t>
      </w:r>
      <w:r w:rsidRPr="009628B0">
        <w:rPr>
          <w:rFonts w:cs="Calibri"/>
          <w:color w:val="231F20"/>
          <w:rtl/>
        </w:rPr>
        <w:t>ي مسؤولية الإطا</w:t>
      </w:r>
      <w:r>
        <w:rPr>
          <w:rFonts w:cs="Calibri" w:hint="cs"/>
          <w:color w:val="231F20"/>
          <w:rtl/>
        </w:rPr>
        <w:t>ر.</w:t>
      </w:r>
    </w:p>
    <w:p w14:paraId="38A0B57F" w14:textId="0969BAF1" w:rsidR="002C06A2" w:rsidRPr="003475A6" w:rsidRDefault="009628B0" w:rsidP="00306D72">
      <w:pPr>
        <w:pStyle w:val="ListParagraph"/>
        <w:widowControl w:val="0"/>
        <w:numPr>
          <w:ilvl w:val="0"/>
          <w:numId w:val="9"/>
        </w:numPr>
        <w:tabs>
          <w:tab w:val="left" w:pos="284"/>
        </w:tabs>
        <w:autoSpaceDE w:val="0"/>
        <w:autoSpaceDN w:val="0"/>
        <w:bidi/>
        <w:spacing w:before="2" w:after="0" w:line="360" w:lineRule="auto"/>
        <w:ind w:left="284" w:hanging="142"/>
        <w:contextualSpacing w:val="0"/>
        <w:jc w:val="both"/>
        <w:rPr>
          <w:rFonts w:cstheme="minorHAnsi"/>
          <w:color w:val="231F20"/>
        </w:rPr>
      </w:pPr>
      <w:r>
        <w:rPr>
          <w:rFonts w:cstheme="minorHAnsi" w:hint="cs"/>
          <w:color w:val="231F20"/>
          <w:rtl/>
        </w:rPr>
        <w:t>توفير التدريب الكافي للموظفين وأصحاب المصلحة الآخرين ذوي الصلة.</w:t>
      </w:r>
    </w:p>
    <w:p w14:paraId="085F8E73" w14:textId="771C812F" w:rsidR="002C06A2" w:rsidRPr="003475A6" w:rsidRDefault="009628B0" w:rsidP="00306D72">
      <w:pPr>
        <w:pStyle w:val="ListParagraph"/>
        <w:widowControl w:val="0"/>
        <w:numPr>
          <w:ilvl w:val="0"/>
          <w:numId w:val="9"/>
        </w:numPr>
        <w:tabs>
          <w:tab w:val="left" w:pos="284"/>
        </w:tabs>
        <w:autoSpaceDE w:val="0"/>
        <w:autoSpaceDN w:val="0"/>
        <w:bidi/>
        <w:spacing w:before="2" w:after="0" w:line="360" w:lineRule="auto"/>
        <w:ind w:left="284" w:hanging="142"/>
        <w:contextualSpacing w:val="0"/>
        <w:jc w:val="both"/>
        <w:rPr>
          <w:rFonts w:cstheme="minorHAnsi"/>
          <w:color w:val="231F20"/>
        </w:rPr>
      </w:pPr>
      <w:r>
        <w:rPr>
          <w:rFonts w:cstheme="minorHAnsi" w:hint="cs"/>
          <w:color w:val="231F20"/>
          <w:rtl/>
          <w:lang w:bidi="ar-LB"/>
        </w:rPr>
        <w:t>تضمين</w:t>
      </w:r>
      <w:r w:rsidRPr="009628B0">
        <w:rPr>
          <w:rFonts w:cs="Calibri"/>
          <w:color w:val="231F20"/>
          <w:rtl/>
          <w:lang w:bidi="ar-LB"/>
        </w:rPr>
        <w:t xml:space="preserve"> تقييمات داخلية وخارجية متكررة للبرامج ومساهمتها في تحقيق الأهداف الاستراتيجية بهدف التعل</w:t>
      </w:r>
      <w:r>
        <w:rPr>
          <w:rFonts w:cs="Calibri" w:hint="cs"/>
          <w:color w:val="231F20"/>
          <w:rtl/>
          <w:lang w:bidi="ar-LB"/>
        </w:rPr>
        <w:t>ّ</w:t>
      </w:r>
      <w:r w:rsidRPr="009628B0">
        <w:rPr>
          <w:rFonts w:cs="Calibri"/>
          <w:color w:val="231F20"/>
          <w:rtl/>
          <w:lang w:bidi="ar-LB"/>
        </w:rPr>
        <w:t>م والعمل على الدروس المستفادة.</w:t>
      </w:r>
    </w:p>
    <w:p w14:paraId="4B8288DD" w14:textId="77777777" w:rsidR="00197D19" w:rsidRPr="003475A6" w:rsidRDefault="00197D19" w:rsidP="00306D72">
      <w:pPr>
        <w:widowControl w:val="0"/>
        <w:tabs>
          <w:tab w:val="left" w:pos="284"/>
        </w:tabs>
        <w:autoSpaceDE w:val="0"/>
        <w:autoSpaceDN w:val="0"/>
        <w:bidi/>
        <w:spacing w:before="2" w:after="0" w:line="360" w:lineRule="auto"/>
        <w:jc w:val="both"/>
        <w:rPr>
          <w:rFonts w:cstheme="minorHAnsi"/>
          <w:color w:val="231F20"/>
        </w:rPr>
      </w:pPr>
    </w:p>
    <w:p w14:paraId="172D185A" w14:textId="5B0982F1" w:rsidR="00A44C5D" w:rsidRPr="000A3513" w:rsidRDefault="000A3513" w:rsidP="00306D72">
      <w:pPr>
        <w:pStyle w:val="Style1"/>
        <w:bidi/>
        <w:jc w:val="both"/>
        <w:rPr>
          <w:rFonts w:asciiTheme="minorHAnsi" w:hAnsiTheme="minorHAnsi" w:cstheme="minorHAnsi"/>
          <w:rtl/>
          <w:lang w:bidi="ar-LB"/>
        </w:rPr>
      </w:pPr>
      <w:bookmarkStart w:id="27" w:name="_Toc176879210"/>
      <w:r>
        <w:rPr>
          <w:rFonts w:asciiTheme="minorHAnsi" w:hAnsiTheme="minorHAnsi" w:cstheme="minorHAnsi" w:hint="cs"/>
          <w:rtl/>
          <w:lang w:bidi="ar-LB"/>
        </w:rPr>
        <w:t>نحو الجمعية العامة المقبلة</w:t>
      </w:r>
      <w:bookmarkEnd w:id="27"/>
    </w:p>
    <w:p w14:paraId="7FB0B234" w14:textId="0916E75D" w:rsidR="00A44C5D" w:rsidRPr="003475A6" w:rsidRDefault="000A3513" w:rsidP="00A628EA">
      <w:pPr>
        <w:widowControl w:val="0"/>
        <w:tabs>
          <w:tab w:val="left" w:pos="1134"/>
        </w:tabs>
        <w:autoSpaceDE w:val="0"/>
        <w:autoSpaceDN w:val="0"/>
        <w:bidi/>
        <w:spacing w:before="1" w:after="0" w:line="360" w:lineRule="auto"/>
        <w:ind w:right="680"/>
        <w:jc w:val="both"/>
        <w:rPr>
          <w:rFonts w:eastAsia="Roboto Lt" w:cstheme="minorHAnsi"/>
          <w:sz w:val="28"/>
        </w:rPr>
      </w:pPr>
      <w:r w:rsidRPr="000A3513">
        <w:rPr>
          <w:rFonts w:eastAsia="Roboto Lt" w:cs="Calibri"/>
          <w:color w:val="231F20"/>
          <w:rtl/>
        </w:rPr>
        <w:t xml:space="preserve">في النصف الثاني من فترة السنوات الست التي تغطيها وثيقة الاستراتيجية الحالية، ستعمل أمانة </w:t>
      </w:r>
      <w:proofErr w:type="spellStart"/>
      <w:r>
        <w:rPr>
          <w:rFonts w:eastAsia="Roboto Lt" w:cs="Calibri" w:hint="cs"/>
          <w:color w:val="231F20"/>
          <w:rtl/>
        </w:rPr>
        <w:t>الأورومتوسطية</w:t>
      </w:r>
      <w:proofErr w:type="spellEnd"/>
      <w:r>
        <w:rPr>
          <w:rFonts w:eastAsia="Roboto Lt" w:cs="Calibri" w:hint="cs"/>
          <w:color w:val="231F20"/>
          <w:rtl/>
        </w:rPr>
        <w:t xml:space="preserve"> للحقوق </w:t>
      </w:r>
      <w:r w:rsidRPr="000A3513">
        <w:rPr>
          <w:rFonts w:eastAsia="Roboto Lt" w:cs="Calibri"/>
          <w:color w:val="231F20"/>
          <w:rtl/>
        </w:rPr>
        <w:t>على إبقاء اللجنة التنفيذية</w:t>
      </w:r>
      <w:r>
        <w:rPr>
          <w:rFonts w:eastAsia="Roboto Lt" w:cs="Calibri" w:hint="cs"/>
          <w:color w:val="231F20"/>
          <w:rtl/>
        </w:rPr>
        <w:t>،</w:t>
      </w:r>
      <w:r w:rsidRPr="000A3513">
        <w:rPr>
          <w:rFonts w:eastAsia="Roboto Lt" w:cs="Calibri"/>
          <w:color w:val="231F20"/>
          <w:rtl/>
        </w:rPr>
        <w:t xml:space="preserve"> والأعضاء</w:t>
      </w:r>
      <w:r>
        <w:rPr>
          <w:rFonts w:eastAsia="Roboto Lt" w:cs="Calibri" w:hint="cs"/>
          <w:color w:val="231F20"/>
          <w:rtl/>
        </w:rPr>
        <w:t>،</w:t>
      </w:r>
      <w:r w:rsidRPr="000A3513">
        <w:rPr>
          <w:rFonts w:eastAsia="Roboto Lt" w:cs="Calibri"/>
          <w:color w:val="231F20"/>
          <w:rtl/>
        </w:rPr>
        <w:t xml:space="preserve"> والجهات المانحة</w:t>
      </w:r>
      <w:r>
        <w:rPr>
          <w:rFonts w:eastAsia="Roboto Lt" w:cs="Calibri" w:hint="cs"/>
          <w:color w:val="231F20"/>
          <w:rtl/>
        </w:rPr>
        <w:t>،</w:t>
      </w:r>
      <w:r w:rsidRPr="000A3513">
        <w:rPr>
          <w:rFonts w:eastAsia="Roboto Lt" w:cs="Calibri"/>
          <w:color w:val="231F20"/>
          <w:rtl/>
        </w:rPr>
        <w:t xml:space="preserve"> وأصحاب المصلحة الآخرين ذوي الصلة على اطلاع جيد بالتقد</w:t>
      </w:r>
      <w:r>
        <w:rPr>
          <w:rFonts w:eastAsia="Roboto Lt" w:cs="Calibri" w:hint="cs"/>
          <w:color w:val="231F20"/>
          <w:rtl/>
        </w:rPr>
        <w:t>ّ</w:t>
      </w:r>
      <w:r w:rsidRPr="000A3513">
        <w:rPr>
          <w:rFonts w:eastAsia="Roboto Lt" w:cs="Calibri"/>
          <w:color w:val="231F20"/>
          <w:rtl/>
        </w:rPr>
        <w:t>م الم</w:t>
      </w:r>
      <w:r>
        <w:rPr>
          <w:rFonts w:eastAsia="Roboto Lt" w:cs="Calibri" w:hint="cs"/>
          <w:color w:val="231F20"/>
          <w:rtl/>
        </w:rPr>
        <w:t>ُ</w:t>
      </w:r>
      <w:r w:rsidRPr="000A3513">
        <w:rPr>
          <w:rFonts w:eastAsia="Roboto Lt" w:cs="Calibri"/>
          <w:color w:val="231F20"/>
          <w:rtl/>
        </w:rPr>
        <w:t>حرز نحو تحقيق الأهداف السياسية والتنظيمية العشرة الم</w:t>
      </w:r>
      <w:r>
        <w:rPr>
          <w:rFonts w:eastAsia="Roboto Lt" w:cs="Calibri" w:hint="cs"/>
          <w:color w:val="231F20"/>
          <w:rtl/>
        </w:rPr>
        <w:t>ُ</w:t>
      </w:r>
      <w:r w:rsidRPr="000A3513">
        <w:rPr>
          <w:rFonts w:eastAsia="Roboto Lt" w:cs="Calibri"/>
          <w:color w:val="231F20"/>
          <w:rtl/>
        </w:rPr>
        <w:t>درجة في الوثيقة.</w:t>
      </w:r>
    </w:p>
    <w:p w14:paraId="7609541A" w14:textId="77777777" w:rsidR="00BB6235" w:rsidRDefault="00BB6235" w:rsidP="00306D72">
      <w:pPr>
        <w:widowControl w:val="0"/>
        <w:tabs>
          <w:tab w:val="left" w:pos="1134"/>
        </w:tabs>
        <w:autoSpaceDE w:val="0"/>
        <w:autoSpaceDN w:val="0"/>
        <w:bidi/>
        <w:spacing w:before="1" w:after="0" w:line="360" w:lineRule="auto"/>
        <w:ind w:right="680"/>
        <w:jc w:val="both"/>
        <w:rPr>
          <w:rFonts w:eastAsia="Roboto Lt" w:cstheme="minorHAnsi"/>
          <w:color w:val="231F20"/>
          <w:rtl/>
        </w:rPr>
      </w:pPr>
    </w:p>
    <w:p w14:paraId="38B17D30" w14:textId="64E310D3" w:rsidR="00A44C5D" w:rsidRPr="003475A6" w:rsidRDefault="00A628EA" w:rsidP="00BB6235">
      <w:pPr>
        <w:widowControl w:val="0"/>
        <w:tabs>
          <w:tab w:val="left" w:pos="1134"/>
        </w:tabs>
        <w:autoSpaceDE w:val="0"/>
        <w:autoSpaceDN w:val="0"/>
        <w:bidi/>
        <w:spacing w:before="1" w:after="0" w:line="360" w:lineRule="auto"/>
        <w:ind w:right="680"/>
        <w:jc w:val="both"/>
        <w:rPr>
          <w:rFonts w:eastAsia="Roboto Lt" w:cstheme="minorHAnsi"/>
        </w:rPr>
      </w:pPr>
      <w:r>
        <w:rPr>
          <w:rFonts w:eastAsia="Roboto Lt" w:cstheme="minorHAnsi" w:hint="cs"/>
          <w:color w:val="231F20"/>
          <w:rtl/>
        </w:rPr>
        <w:t>سيتم تنظيم التقارير الإجمالية على النحو التالي:</w:t>
      </w:r>
    </w:p>
    <w:p w14:paraId="0C1C5D80" w14:textId="77777777" w:rsidR="00A44C5D" w:rsidRPr="003475A6" w:rsidRDefault="00A44C5D" w:rsidP="00306D72">
      <w:pPr>
        <w:widowControl w:val="0"/>
        <w:tabs>
          <w:tab w:val="left" w:pos="1134"/>
        </w:tabs>
        <w:autoSpaceDE w:val="0"/>
        <w:autoSpaceDN w:val="0"/>
        <w:bidi/>
        <w:spacing w:before="7" w:after="0" w:line="360" w:lineRule="auto"/>
        <w:ind w:left="284" w:right="680"/>
        <w:jc w:val="both"/>
        <w:rPr>
          <w:rFonts w:eastAsia="Roboto Lt" w:cstheme="minorHAnsi"/>
          <w:sz w:val="34"/>
        </w:rPr>
      </w:pPr>
    </w:p>
    <w:p w14:paraId="373BC0C8" w14:textId="6FFD09DC" w:rsidR="00A44C5D" w:rsidRPr="003475A6" w:rsidRDefault="00A628EA" w:rsidP="00306D72">
      <w:pPr>
        <w:pStyle w:val="ListParagraph"/>
        <w:widowControl w:val="0"/>
        <w:numPr>
          <w:ilvl w:val="0"/>
          <w:numId w:val="9"/>
        </w:numPr>
        <w:tabs>
          <w:tab w:val="left" w:pos="284"/>
        </w:tabs>
        <w:autoSpaceDE w:val="0"/>
        <w:autoSpaceDN w:val="0"/>
        <w:bidi/>
        <w:spacing w:before="2" w:after="0" w:line="360" w:lineRule="auto"/>
        <w:ind w:left="284" w:hanging="142"/>
        <w:contextualSpacing w:val="0"/>
        <w:jc w:val="both"/>
        <w:rPr>
          <w:rFonts w:cstheme="minorHAnsi"/>
          <w:color w:val="231F20"/>
        </w:rPr>
      </w:pPr>
      <w:r>
        <w:rPr>
          <w:rFonts w:cstheme="minorHAnsi" w:hint="cs"/>
          <w:color w:val="231F20"/>
          <w:rtl/>
        </w:rPr>
        <w:t xml:space="preserve">التواصل بشكل منتظم مع اللجنة التنفيذية بشأن الإنجازات والتحديثات بشأن جميع الأهداف، استناداً إلى إطار "التخطيط والرصد والتقييم والتعلّم"، </w:t>
      </w:r>
    </w:p>
    <w:p w14:paraId="0A5F84DD" w14:textId="5ABE4A32" w:rsidR="00A44C5D" w:rsidRPr="003475A6" w:rsidRDefault="00A628EA" w:rsidP="00306D72">
      <w:pPr>
        <w:pStyle w:val="ListParagraph"/>
        <w:widowControl w:val="0"/>
        <w:numPr>
          <w:ilvl w:val="0"/>
          <w:numId w:val="9"/>
        </w:numPr>
        <w:tabs>
          <w:tab w:val="left" w:pos="284"/>
        </w:tabs>
        <w:autoSpaceDE w:val="0"/>
        <w:autoSpaceDN w:val="0"/>
        <w:bidi/>
        <w:spacing w:before="2" w:after="0" w:line="360" w:lineRule="auto"/>
        <w:ind w:left="284" w:hanging="142"/>
        <w:contextualSpacing w:val="0"/>
        <w:jc w:val="both"/>
        <w:rPr>
          <w:rFonts w:cstheme="minorHAnsi"/>
          <w:color w:val="231F20"/>
        </w:rPr>
      </w:pPr>
      <w:r>
        <w:rPr>
          <w:rFonts w:cstheme="minorHAnsi" w:hint="cs"/>
          <w:color w:val="231F20"/>
          <w:rtl/>
        </w:rPr>
        <w:t xml:space="preserve">إعداد المنشورات عبر الإنترنت، مثل النشرات </w:t>
      </w:r>
      <w:r w:rsidRPr="00A628EA">
        <w:rPr>
          <w:rFonts w:cs="Calibri"/>
          <w:color w:val="231F20"/>
          <w:rtl/>
        </w:rPr>
        <w:t>الإخبارية</w:t>
      </w:r>
      <w:r>
        <w:rPr>
          <w:rFonts w:cs="Calibri" w:hint="cs"/>
          <w:color w:val="231F20"/>
          <w:rtl/>
        </w:rPr>
        <w:t>،</w:t>
      </w:r>
      <w:r w:rsidRPr="00A628EA">
        <w:rPr>
          <w:rFonts w:cs="Calibri"/>
          <w:color w:val="231F20"/>
          <w:rtl/>
        </w:rPr>
        <w:t xml:space="preserve"> والتقارير العاجلة على موقعنا الإلكتروني</w:t>
      </w:r>
      <w:r>
        <w:rPr>
          <w:rFonts w:cs="Calibri" w:hint="cs"/>
          <w:color w:val="231F20"/>
          <w:rtl/>
        </w:rPr>
        <w:t>،</w:t>
      </w:r>
      <w:r w:rsidRPr="00A628EA">
        <w:rPr>
          <w:rFonts w:cs="Calibri"/>
          <w:color w:val="231F20"/>
          <w:rtl/>
        </w:rPr>
        <w:t xml:space="preserve"> ووسائل التواصل الاجتماعي</w:t>
      </w:r>
      <w:r>
        <w:rPr>
          <w:rFonts w:cs="Calibri" w:hint="cs"/>
          <w:color w:val="231F20"/>
          <w:rtl/>
        </w:rPr>
        <w:t>،</w:t>
      </w:r>
      <w:r w:rsidRPr="00A628EA">
        <w:rPr>
          <w:rFonts w:cs="Calibri"/>
          <w:color w:val="231F20"/>
          <w:rtl/>
        </w:rPr>
        <w:t xml:space="preserve"> </w:t>
      </w:r>
      <w:r>
        <w:rPr>
          <w:rFonts w:cs="Calibri" w:hint="cs"/>
          <w:color w:val="231F20"/>
          <w:rtl/>
        </w:rPr>
        <w:t>الموجّهة إلى ا</w:t>
      </w:r>
      <w:r w:rsidRPr="00A628EA">
        <w:rPr>
          <w:rFonts w:cs="Calibri"/>
          <w:color w:val="231F20"/>
          <w:rtl/>
        </w:rPr>
        <w:t>لأعضاء</w:t>
      </w:r>
      <w:r>
        <w:rPr>
          <w:rFonts w:cs="Calibri" w:hint="cs"/>
          <w:color w:val="231F20"/>
          <w:rtl/>
        </w:rPr>
        <w:t>،</w:t>
      </w:r>
      <w:r w:rsidRPr="00A628EA">
        <w:rPr>
          <w:rFonts w:cs="Calibri"/>
          <w:color w:val="231F20"/>
          <w:rtl/>
        </w:rPr>
        <w:t xml:space="preserve"> والجهات المانحة</w:t>
      </w:r>
      <w:r>
        <w:rPr>
          <w:rFonts w:cs="Calibri" w:hint="cs"/>
          <w:color w:val="231F20"/>
          <w:rtl/>
        </w:rPr>
        <w:t>،</w:t>
      </w:r>
      <w:r w:rsidRPr="00A628EA">
        <w:rPr>
          <w:rFonts w:cs="Calibri"/>
          <w:color w:val="231F20"/>
          <w:rtl/>
        </w:rPr>
        <w:t xml:space="preserve"> وأصحاب المصلحة الخارجيين،</w:t>
      </w:r>
    </w:p>
    <w:p w14:paraId="0D78BB59" w14:textId="18A50553" w:rsidR="00A44C5D" w:rsidRPr="003475A6" w:rsidRDefault="00A628EA" w:rsidP="00306D72">
      <w:pPr>
        <w:pStyle w:val="ListParagraph"/>
        <w:widowControl w:val="0"/>
        <w:numPr>
          <w:ilvl w:val="0"/>
          <w:numId w:val="9"/>
        </w:numPr>
        <w:tabs>
          <w:tab w:val="left" w:pos="284"/>
        </w:tabs>
        <w:autoSpaceDE w:val="0"/>
        <w:autoSpaceDN w:val="0"/>
        <w:bidi/>
        <w:spacing w:before="2" w:after="0" w:line="360" w:lineRule="auto"/>
        <w:ind w:left="284" w:hanging="142"/>
        <w:contextualSpacing w:val="0"/>
        <w:jc w:val="both"/>
        <w:rPr>
          <w:rFonts w:cstheme="minorHAnsi"/>
          <w:color w:val="231F20"/>
        </w:rPr>
      </w:pPr>
      <w:r>
        <w:rPr>
          <w:rFonts w:cstheme="minorHAnsi" w:hint="cs"/>
          <w:color w:val="231F20"/>
          <w:rtl/>
        </w:rPr>
        <w:t xml:space="preserve">إعداد التقارير السنوية لإعلام جميع أصحاب المصلحة، بما في ذلك </w:t>
      </w:r>
      <w:r w:rsidRPr="00A628EA">
        <w:rPr>
          <w:rFonts w:cs="Calibri"/>
          <w:color w:val="231F20"/>
          <w:rtl/>
        </w:rPr>
        <w:t>الجمهور الأوسع، بالنتائج المحققة،</w:t>
      </w:r>
    </w:p>
    <w:p w14:paraId="6BB80D7C" w14:textId="67121939" w:rsidR="00A44C5D" w:rsidRPr="003475A6" w:rsidRDefault="00A628EA" w:rsidP="00306D72">
      <w:pPr>
        <w:pStyle w:val="ListParagraph"/>
        <w:widowControl w:val="0"/>
        <w:numPr>
          <w:ilvl w:val="0"/>
          <w:numId w:val="9"/>
        </w:numPr>
        <w:tabs>
          <w:tab w:val="left" w:pos="284"/>
        </w:tabs>
        <w:autoSpaceDE w:val="0"/>
        <w:autoSpaceDN w:val="0"/>
        <w:bidi/>
        <w:spacing w:before="2" w:after="0" w:line="360" w:lineRule="auto"/>
        <w:ind w:left="284" w:hanging="142"/>
        <w:contextualSpacing w:val="0"/>
        <w:jc w:val="both"/>
        <w:rPr>
          <w:rFonts w:cstheme="minorHAnsi"/>
          <w:color w:val="231F20"/>
        </w:rPr>
      </w:pPr>
      <w:r>
        <w:rPr>
          <w:rFonts w:cstheme="minorHAnsi" w:hint="cs"/>
          <w:color w:val="231F20"/>
          <w:rtl/>
        </w:rPr>
        <w:t>إعداد تقارير التدقيق السنوية للجنة التنفيذية وأصحاب المصلحة المعنيين عند الطلب،</w:t>
      </w:r>
    </w:p>
    <w:p w14:paraId="0DAD6202" w14:textId="5EEC6766" w:rsidR="00197D19" w:rsidRDefault="00A628EA" w:rsidP="007A7BD5">
      <w:pPr>
        <w:pStyle w:val="ListParagraph"/>
        <w:widowControl w:val="0"/>
        <w:numPr>
          <w:ilvl w:val="0"/>
          <w:numId w:val="9"/>
        </w:numPr>
        <w:tabs>
          <w:tab w:val="left" w:pos="284"/>
        </w:tabs>
        <w:autoSpaceDE w:val="0"/>
        <w:autoSpaceDN w:val="0"/>
        <w:bidi/>
        <w:spacing w:before="2" w:after="0" w:line="360" w:lineRule="auto"/>
        <w:ind w:left="284" w:hanging="142"/>
        <w:contextualSpacing w:val="0"/>
        <w:jc w:val="both"/>
        <w:rPr>
          <w:rFonts w:cstheme="minorHAnsi"/>
          <w:color w:val="231F20"/>
        </w:rPr>
      </w:pPr>
      <w:r>
        <w:rPr>
          <w:rFonts w:cstheme="minorHAnsi" w:hint="cs"/>
          <w:color w:val="231F20"/>
          <w:rtl/>
        </w:rPr>
        <w:lastRenderedPageBreak/>
        <w:t>إعداد التقارير المالية والتقارير حول الأنشطة في الجمعية العامة لعام 2027</w:t>
      </w:r>
      <w:r w:rsidR="00BB6235">
        <w:rPr>
          <w:rFonts w:cstheme="minorHAnsi" w:hint="cs"/>
          <w:color w:val="231F20"/>
          <w:rtl/>
        </w:rPr>
        <w:t>.</w:t>
      </w:r>
    </w:p>
    <w:p w14:paraId="1894F203" w14:textId="77777777" w:rsidR="007A7BD5" w:rsidRDefault="007A7BD5" w:rsidP="007A7BD5">
      <w:pPr>
        <w:pStyle w:val="ListParagraph"/>
        <w:widowControl w:val="0"/>
        <w:tabs>
          <w:tab w:val="left" w:pos="284"/>
        </w:tabs>
        <w:autoSpaceDE w:val="0"/>
        <w:autoSpaceDN w:val="0"/>
        <w:bidi/>
        <w:spacing w:before="2" w:after="0" w:line="360" w:lineRule="auto"/>
        <w:ind w:left="0"/>
        <w:contextualSpacing w:val="0"/>
        <w:jc w:val="both"/>
        <w:rPr>
          <w:rFonts w:cstheme="minorHAnsi"/>
          <w:color w:val="231F20"/>
          <w:rtl/>
        </w:rPr>
      </w:pPr>
    </w:p>
    <w:p w14:paraId="3406DDE7" w14:textId="48F91869" w:rsidR="007A7BD5" w:rsidRPr="007A7BD5" w:rsidRDefault="007A7BD5" w:rsidP="007A7BD5">
      <w:pPr>
        <w:pStyle w:val="ListParagraph"/>
        <w:widowControl w:val="0"/>
        <w:tabs>
          <w:tab w:val="left" w:pos="284"/>
        </w:tabs>
        <w:autoSpaceDE w:val="0"/>
        <w:autoSpaceDN w:val="0"/>
        <w:bidi/>
        <w:spacing w:before="2" w:after="0" w:line="360" w:lineRule="auto"/>
        <w:ind w:left="0"/>
        <w:contextualSpacing w:val="0"/>
        <w:jc w:val="both"/>
        <w:rPr>
          <w:rFonts w:cstheme="minorHAnsi"/>
          <w:color w:val="231F20"/>
        </w:rPr>
      </w:pPr>
      <w:r>
        <w:rPr>
          <w:rFonts w:eastAsia="Roboto Lt" w:cs="Calibri" w:hint="cs"/>
          <w:color w:val="231F20"/>
          <w:rtl/>
        </w:rPr>
        <w:t xml:space="preserve">قبل </w:t>
      </w:r>
      <w:r w:rsidRPr="00A628EA">
        <w:rPr>
          <w:rFonts w:eastAsia="Roboto Lt" w:cs="Calibri"/>
          <w:color w:val="231F20"/>
          <w:rtl/>
        </w:rPr>
        <w:t>انعقاد الجمعية العامة في عام 2027، ستضمن الأمانة العامة إعداد مراجعة لعمل الشبكة نحو تحقيق الأهداف الاستراتيجية العشرة. وستشكل التوصيات الصادرة عن هذه المراجعة جزء</w:t>
      </w:r>
      <w:r>
        <w:rPr>
          <w:rFonts w:eastAsia="Roboto Lt" w:cs="Calibri" w:hint="cs"/>
          <w:color w:val="231F20"/>
          <w:rtl/>
        </w:rPr>
        <w:t>اً</w:t>
      </w:r>
      <w:r w:rsidRPr="00A628EA">
        <w:rPr>
          <w:rFonts w:eastAsia="Roboto Lt" w:cs="Calibri"/>
          <w:color w:val="231F20"/>
          <w:rtl/>
        </w:rPr>
        <w:t xml:space="preserve"> من الأساس لإعداد وثيقة إطارية استراتيجية جديدة للفترة التالية.</w:t>
      </w:r>
    </w:p>
    <w:sectPr w:rsidR="007A7BD5" w:rsidRPr="007A7BD5" w:rsidSect="00D6389A">
      <w:headerReference w:type="default" r:id="rId14"/>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B8635" w14:textId="77777777" w:rsidR="009E2770" w:rsidRDefault="009E2770">
      <w:pPr>
        <w:spacing w:after="0" w:line="240" w:lineRule="auto"/>
      </w:pPr>
      <w:r>
        <w:separator/>
      </w:r>
    </w:p>
  </w:endnote>
  <w:endnote w:type="continuationSeparator" w:id="0">
    <w:p w14:paraId="765117E3" w14:textId="77777777" w:rsidR="009E2770" w:rsidRDefault="009E2770">
      <w:pPr>
        <w:spacing w:after="0" w:line="240" w:lineRule="auto"/>
      </w:pPr>
      <w:r>
        <w:continuationSeparator/>
      </w:r>
    </w:p>
  </w:endnote>
  <w:endnote w:type="continuationNotice" w:id="1">
    <w:p w14:paraId="611484E7" w14:textId="77777777" w:rsidR="009E2770" w:rsidRDefault="009E27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oboto Lt">
    <w:altName w:val="Arial"/>
    <w:panose1 w:val="020B0604020202020204"/>
    <w:charset w:val="01"/>
    <w:family w:val="auto"/>
    <w:pitch w:val="variable"/>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Roboto">
    <w:altName w:val="Arial"/>
    <w:panose1 w:val="02000000000000000000"/>
    <w:charset w:val="00"/>
    <w:family w:val="auto"/>
    <w:pitch w:val="variable"/>
    <w:sig w:usb0="E0000AFF" w:usb1="5000217F" w:usb2="00000021" w:usb3="00000000" w:csb0="0000019F" w:csb1="00000000"/>
  </w:font>
  <w:font w:name="El Messiri">
    <w:altName w:val="Arial"/>
    <w:panose1 w:val="00000000000000000000"/>
    <w:charset w:val="00"/>
    <w:family w:val="auto"/>
    <w:pitch w:val="variable"/>
    <w:sig w:usb0="8000222F" w:usb1="9000004B" w:usb2="00000008" w:usb3="00000000" w:csb0="00000055" w:csb1="00000000"/>
  </w:font>
  <w:font w:name="Jost">
    <w:altName w:val="Cambria"/>
    <w:panose1 w:val="00000000000000000000"/>
    <w:charset w:val="00"/>
    <w:family w:val="auto"/>
    <w:pitch w:val="variable"/>
    <w:sig w:usb0="A00002EF" w:usb1="0000205B" w:usb2="00000010" w:usb3="00000000" w:csb0="0000009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E8665" w14:textId="77777777" w:rsidR="009E2770" w:rsidRDefault="009E2770">
      <w:pPr>
        <w:spacing w:after="0" w:line="240" w:lineRule="auto"/>
      </w:pPr>
      <w:r>
        <w:separator/>
      </w:r>
    </w:p>
  </w:footnote>
  <w:footnote w:type="continuationSeparator" w:id="0">
    <w:p w14:paraId="4ECBB9FE" w14:textId="77777777" w:rsidR="009E2770" w:rsidRDefault="009E2770">
      <w:pPr>
        <w:spacing w:after="0" w:line="240" w:lineRule="auto"/>
      </w:pPr>
      <w:r>
        <w:continuationSeparator/>
      </w:r>
    </w:p>
  </w:footnote>
  <w:footnote w:type="continuationNotice" w:id="1">
    <w:p w14:paraId="583CE88D" w14:textId="77777777" w:rsidR="009E2770" w:rsidRDefault="009E27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53AD1" w14:textId="69E8A1C5" w:rsidR="0056051A" w:rsidRDefault="00000000">
    <w:pPr>
      <w:pStyle w:val="Header"/>
    </w:pPr>
    <w:sdt>
      <w:sdtPr>
        <w:id w:val="958764528"/>
        <w:docPartObj>
          <w:docPartGallery w:val="Page Numbers (Margins)"/>
          <w:docPartUnique/>
        </w:docPartObj>
      </w:sdtPr>
      <w:sdtContent>
        <w:r w:rsidR="0056051A">
          <w:rPr>
            <w:noProof/>
          </w:rPr>
          <mc:AlternateContent>
            <mc:Choice Requires="wpg">
              <w:drawing>
                <wp:anchor distT="0" distB="0" distL="114300" distR="114300" simplePos="0" relativeHeight="251661312" behindDoc="0" locked="0" layoutInCell="0" allowOverlap="1" wp14:anchorId="19DC7F27" wp14:editId="392C8728">
                  <wp:simplePos x="0" y="0"/>
                  <wp:positionH relativeFrom="rightMargin">
                    <wp:align>center</wp:align>
                  </wp:positionH>
                  <mc:AlternateContent>
                    <mc:Choice Requires="wp14">
                      <wp:positionV relativeFrom="page">
                        <wp14:pctPosVOffset>20000</wp14:pctPosVOffset>
                      </wp:positionV>
                    </mc:Choice>
                    <mc:Fallback>
                      <wp:positionV relativeFrom="page">
                        <wp:posOffset>2011680</wp:posOffset>
                      </wp:positionV>
                    </mc:Fallback>
                  </mc:AlternateContent>
                  <wp:extent cx="488315" cy="237490"/>
                  <wp:effectExtent l="0" t="9525" r="0" b="10160"/>
                  <wp:wrapNone/>
                  <wp:docPr id="2" name="Group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3"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06AB1F" w14:textId="77777777" w:rsidR="0056051A" w:rsidRDefault="0056051A">
                                <w:pPr>
                                  <w:pStyle w:val="Header"/>
                                  <w:jc w:val="center"/>
                                </w:pPr>
                                <w:r>
                                  <w:fldChar w:fldCharType="begin"/>
                                </w:r>
                                <w:r>
                                  <w:instrText>PAGE    \* MERGEFORMAT</w:instrText>
                                </w:r>
                                <w:r>
                                  <w:fldChar w:fldCharType="separate"/>
                                </w:r>
                                <w:r>
                                  <w:rPr>
                                    <w:rStyle w:val="PageNumber"/>
                                    <w:b/>
                                    <w:bCs/>
                                    <w:color w:val="7F5F00" w:themeColor="accent4" w:themeShade="7F"/>
                                    <w:sz w:val="16"/>
                                    <w:szCs w:val="16"/>
                                    <w:lang w:val="fr-FR"/>
                                  </w:rPr>
                                  <w:t>2</w:t>
                                </w:r>
                                <w:r>
                                  <w:rPr>
                                    <w:rStyle w:val="PageNumber"/>
                                    <w:b/>
                                    <w:bCs/>
                                    <w:color w:val="7F5F00" w:themeColor="accent4" w:themeShade="7F"/>
                                    <w:sz w:val="16"/>
                                    <w:szCs w:val="16"/>
                                  </w:rPr>
                                  <w:fldChar w:fldCharType="end"/>
                                </w:r>
                              </w:p>
                            </w:txbxContent>
                          </wps:txbx>
                          <wps:bodyPr rot="0" vert="horz" wrap="square" lIns="0" tIns="0" rIns="0" bIns="0" anchor="ctr" anchorCtr="0" upright="1">
                            <a:noAutofit/>
                          </wps:bodyPr>
                        </wps:wsp>
                        <wpg:grpSp>
                          <wpg:cNvPr id="4" name="Group 72"/>
                          <wpg:cNvGrpSpPr>
                            <a:grpSpLocks/>
                          </wpg:cNvGrpSpPr>
                          <wpg:grpSpPr bwMode="auto">
                            <a:xfrm>
                              <a:off x="886" y="3255"/>
                              <a:ext cx="374" cy="374"/>
                              <a:chOff x="1453" y="14832"/>
                              <a:chExt cx="374" cy="374"/>
                            </a:xfrm>
                          </wpg:grpSpPr>
                          <wps:wsp>
                            <wps:cNvPr id="5"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du="http://schemas.microsoft.com/office/word/2023/wordml/word16du" xmlns:pic="http://schemas.openxmlformats.org/drawingml/2006/picture" xmlns:a14="http://schemas.microsoft.com/office/drawing/2010/main" xmlns:a="http://schemas.openxmlformats.org/drawingml/2006/main">
              <w:pict>
                <v:group id="Groupe 2" style="position:absolute;margin-left:0;margin-top:0;width:38.45pt;height:18.7pt;z-index:251661312;mso-top-percent:200;mso-position-horizontal:center;mso-position-horizontal-relative:right-margin-area;mso-position-vertical-relative:page;mso-top-percent:200" coordsize="769,374" coordorigin="689,3255" o:spid="_x0000_s1027" o:allowincell="f" w14:anchorId="19DC7F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">
                  <v:shapetype id="_x0000_t202" coordsize="21600,21600" o:spt="202" path="m,l,21600r21600,l21600,xe">
                    <v:stroke joinstyle="miter"/>
                    <v:path gradientshapeok="t" o:connecttype="rect"/>
                  </v:shapetype>
                  <v:shape id="Text Box 71" style="position:absolute;left:689;top:3263;width:769;height:360;visibility:visible;mso-wrap-style:square;v-text-anchor:middle" o:spid="_x0000_s102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">
                    <v:textbox inset="0,0,0,0">
                      <w:txbxContent>
                        <w:p w:rsidR="0056051A" w:rsidRDefault="0056051A" w14:paraId="3B06AB1F" w14:textId="77777777">
                          <w:pPr>
                            <w:pStyle w:val="Header"/>
                            <w:jc w:val="center"/>
                          </w:pPr>
                          <w:r>
                            <w:fldChar w:fldCharType="begin"/>
                          </w:r>
                          <w:r>
                            <w:instrText>PAGE    \* MERGEFORMAT</w:instrText>
                          </w:r>
                          <w:r>
                            <w:fldChar w:fldCharType="separate"/>
                          </w:r>
                          <w:r>
                            <w:rPr>
                              <w:rStyle w:val="PageNumber"/>
                              <w:b/>
                              <w:bCs/>
                              <w:color w:val="7F5F00" w:themeColor="accent4" w:themeShade="7F"/>
                              <w:sz w:val="16"/>
                              <w:szCs w:val="16"/>
                              <w:lang w:val="fr-FR"/>
                            </w:rPr>
                            <w:t>2</w:t>
                          </w:r>
                          <w:r>
                            <w:rPr>
                              <w:rStyle w:val="PageNumber"/>
                              <w:b/>
                              <w:bCs/>
                              <w:color w:val="7F5F00" w:themeColor="accent4" w:themeShade="7F"/>
                              <w:sz w:val="16"/>
                              <w:szCs w:val="16"/>
                            </w:rPr>
                            <w:fldChar w:fldCharType="end"/>
                          </w:r>
                        </w:p>
                      </w:txbxContent>
                    </v:textbox>
                  </v:shape>
                  <v:group id="Group 72" style="position:absolute;left:886;top:3255;width:374;height:374" coordsize="374,374" coordorigin="1453,1483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oval id="Oval 73" style="position:absolute;left:1453;top:14832;width:374;height:374;visibility:visible;mso-wrap-style:square;v-text-anchor:top" o:spid="_x0000_s1030" filled="f" strokecolor="#84a2c6"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"/>
                    <v:oval id="Oval 74" style="position:absolute;left:1462;top:14835;width:101;height:101;visibility:visible;mso-wrap-style:square;v-text-anchor:top" o:spid="_x0000_s1031" fillcolor="#84a2c6"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"/>
                  </v:group>
                  <w10:wrap anchorx="margin" anchory="page"/>
                </v:group>
              </w:pict>
            </mc:Fallback>
          </mc:AlternateContent>
        </w:r>
      </w:sdtContent>
    </w:sdt>
    <w:r w:rsidR="0056051A">
      <w:rPr>
        <w:noProof/>
      </w:rPr>
      <w:drawing>
        <wp:anchor distT="0" distB="0" distL="114300" distR="114300" simplePos="0" relativeHeight="251659264" behindDoc="1" locked="0" layoutInCell="1" allowOverlap="1" wp14:anchorId="35536499" wp14:editId="49AACEBC">
          <wp:simplePos x="0" y="0"/>
          <wp:positionH relativeFrom="column">
            <wp:posOffset>-983673</wp:posOffset>
          </wp:positionH>
          <wp:positionV relativeFrom="paragraph">
            <wp:posOffset>-734291</wp:posOffset>
          </wp:positionV>
          <wp:extent cx="7864696" cy="10756900"/>
          <wp:effectExtent l="0" t="0" r="0" b="0"/>
          <wp:wrapNone/>
          <wp:docPr id="28" name="Picture 28"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64696" cy="10756900"/>
                  </a:xfrm>
                  <a:prstGeom prst="rect">
                    <a:avLst/>
                  </a:prstGeom>
                </pic:spPr>
              </pic:pic>
            </a:graphicData>
          </a:graphic>
          <wp14:sizeRelH relativeFrom="page">
            <wp14:pctWidth>0</wp14:pctWidth>
          </wp14:sizeRelH>
          <wp14:sizeRelV relativeFrom="page">
            <wp14:pctHeight>0</wp14:pctHeight>
          </wp14:sizeRelV>
        </wp:anchor>
      </w:drawing>
    </w:r>
  </w:p>
  <w:p w14:paraId="450DD0C0" w14:textId="30429ADE" w:rsidR="0056051A" w:rsidRDefault="0056051A">
    <w:pPr>
      <w:pStyle w:val="Header"/>
    </w:pPr>
  </w:p>
  <w:p w14:paraId="7577E544" w14:textId="1DC97B67" w:rsidR="0056051A" w:rsidRDefault="0056051A">
    <w:pPr>
      <w:pStyle w:val="Header"/>
    </w:pPr>
  </w:p>
  <w:p w14:paraId="283BA611" w14:textId="77777777" w:rsidR="0056051A" w:rsidRDefault="0056051A">
    <w:pPr>
      <w:pStyle w:val="Header"/>
    </w:pPr>
  </w:p>
  <w:p w14:paraId="611A0218" w14:textId="77777777" w:rsidR="0056051A" w:rsidRDefault="0056051A">
    <w:pPr>
      <w:pStyle w:val="Header"/>
    </w:pPr>
  </w:p>
  <w:p w14:paraId="109C74D0" w14:textId="77777777" w:rsidR="0056051A" w:rsidRDefault="005605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A68FD"/>
    <w:multiLevelType w:val="hybridMultilevel"/>
    <w:tmpl w:val="92DA45BA"/>
    <w:lvl w:ilvl="0" w:tplc="E5207E9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9D60AED"/>
    <w:multiLevelType w:val="hybridMultilevel"/>
    <w:tmpl w:val="8D9C0D7E"/>
    <w:lvl w:ilvl="0" w:tplc="D92C07D4">
      <w:numFmt w:val="bullet"/>
      <w:lvlText w:val="•"/>
      <w:lvlJc w:val="left"/>
      <w:pPr>
        <w:ind w:left="2267" w:hanging="360"/>
      </w:pPr>
      <w:rPr>
        <w:rFonts w:ascii="Roboto Lt" w:eastAsia="Roboto Lt" w:hAnsi="Roboto Lt" w:cs="Roboto Lt" w:hint="default"/>
        <w:color w:val="231F20"/>
        <w:w w:val="100"/>
        <w:sz w:val="22"/>
        <w:szCs w:val="22"/>
        <w:lang w:val="en-US" w:eastAsia="en-US" w:bidi="ar-SA"/>
      </w:rPr>
    </w:lvl>
    <w:lvl w:ilvl="1" w:tplc="96920AC6">
      <w:numFmt w:val="bullet"/>
      <w:lvlText w:val="•"/>
      <w:lvlJc w:val="left"/>
      <w:pPr>
        <w:ind w:left="3224" w:hanging="360"/>
      </w:pPr>
      <w:rPr>
        <w:rFonts w:hint="default"/>
        <w:lang w:val="en-US" w:eastAsia="en-US" w:bidi="ar-SA"/>
      </w:rPr>
    </w:lvl>
    <w:lvl w:ilvl="2" w:tplc="ABF45AFC">
      <w:numFmt w:val="bullet"/>
      <w:lvlText w:val="•"/>
      <w:lvlJc w:val="left"/>
      <w:pPr>
        <w:ind w:left="4189" w:hanging="360"/>
      </w:pPr>
      <w:rPr>
        <w:rFonts w:hint="default"/>
        <w:lang w:val="en-US" w:eastAsia="en-US" w:bidi="ar-SA"/>
      </w:rPr>
    </w:lvl>
    <w:lvl w:ilvl="3" w:tplc="C98440C0">
      <w:numFmt w:val="bullet"/>
      <w:lvlText w:val="•"/>
      <w:lvlJc w:val="left"/>
      <w:pPr>
        <w:ind w:left="5153" w:hanging="360"/>
      </w:pPr>
      <w:rPr>
        <w:rFonts w:hint="default"/>
        <w:lang w:val="en-US" w:eastAsia="en-US" w:bidi="ar-SA"/>
      </w:rPr>
    </w:lvl>
    <w:lvl w:ilvl="4" w:tplc="74FEA53E">
      <w:numFmt w:val="bullet"/>
      <w:lvlText w:val="•"/>
      <w:lvlJc w:val="left"/>
      <w:pPr>
        <w:ind w:left="6118" w:hanging="360"/>
      </w:pPr>
      <w:rPr>
        <w:rFonts w:hint="default"/>
        <w:lang w:val="en-US" w:eastAsia="en-US" w:bidi="ar-SA"/>
      </w:rPr>
    </w:lvl>
    <w:lvl w:ilvl="5" w:tplc="C6AEB9B4">
      <w:numFmt w:val="bullet"/>
      <w:lvlText w:val="•"/>
      <w:lvlJc w:val="left"/>
      <w:pPr>
        <w:ind w:left="7082" w:hanging="360"/>
      </w:pPr>
      <w:rPr>
        <w:rFonts w:hint="default"/>
        <w:lang w:val="en-US" w:eastAsia="en-US" w:bidi="ar-SA"/>
      </w:rPr>
    </w:lvl>
    <w:lvl w:ilvl="6" w:tplc="C5CE2758">
      <w:numFmt w:val="bullet"/>
      <w:lvlText w:val="•"/>
      <w:lvlJc w:val="left"/>
      <w:pPr>
        <w:ind w:left="8047" w:hanging="360"/>
      </w:pPr>
      <w:rPr>
        <w:rFonts w:hint="default"/>
        <w:lang w:val="en-US" w:eastAsia="en-US" w:bidi="ar-SA"/>
      </w:rPr>
    </w:lvl>
    <w:lvl w:ilvl="7" w:tplc="DA42BBB2">
      <w:numFmt w:val="bullet"/>
      <w:lvlText w:val="•"/>
      <w:lvlJc w:val="left"/>
      <w:pPr>
        <w:ind w:left="9011" w:hanging="360"/>
      </w:pPr>
      <w:rPr>
        <w:rFonts w:hint="default"/>
        <w:lang w:val="en-US" w:eastAsia="en-US" w:bidi="ar-SA"/>
      </w:rPr>
    </w:lvl>
    <w:lvl w:ilvl="8" w:tplc="1CC86E62">
      <w:numFmt w:val="bullet"/>
      <w:lvlText w:val="•"/>
      <w:lvlJc w:val="left"/>
      <w:pPr>
        <w:ind w:left="9976" w:hanging="360"/>
      </w:pPr>
      <w:rPr>
        <w:rFonts w:hint="default"/>
        <w:lang w:val="en-US" w:eastAsia="en-US" w:bidi="ar-SA"/>
      </w:rPr>
    </w:lvl>
  </w:abstractNum>
  <w:abstractNum w:abstractNumId="2" w15:restartNumberingAfterBreak="0">
    <w:nsid w:val="17107EC7"/>
    <w:multiLevelType w:val="hybridMultilevel"/>
    <w:tmpl w:val="2AB60032"/>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D6369D6"/>
    <w:multiLevelType w:val="hybridMultilevel"/>
    <w:tmpl w:val="1BF4DE68"/>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 w15:restartNumberingAfterBreak="0">
    <w:nsid w:val="3090394D"/>
    <w:multiLevelType w:val="hybridMultilevel"/>
    <w:tmpl w:val="091E2748"/>
    <w:lvl w:ilvl="0" w:tplc="D92C07D4">
      <w:numFmt w:val="bullet"/>
      <w:lvlText w:val="•"/>
      <w:lvlJc w:val="left"/>
      <w:pPr>
        <w:ind w:left="1582" w:hanging="360"/>
      </w:pPr>
      <w:rPr>
        <w:rFonts w:ascii="Roboto Lt" w:eastAsia="Roboto Lt" w:hAnsi="Roboto Lt" w:cs="Roboto Lt" w:hint="default"/>
        <w:color w:val="231F20"/>
        <w:w w:val="100"/>
        <w:sz w:val="22"/>
        <w:szCs w:val="22"/>
        <w:lang w:val="en-US" w:eastAsia="en-US" w:bidi="ar-SA"/>
      </w:rPr>
    </w:lvl>
    <w:lvl w:ilvl="1" w:tplc="040C0003" w:tentative="1">
      <w:start w:val="1"/>
      <w:numFmt w:val="bullet"/>
      <w:lvlText w:val="o"/>
      <w:lvlJc w:val="left"/>
      <w:pPr>
        <w:ind w:left="2302" w:hanging="360"/>
      </w:pPr>
      <w:rPr>
        <w:rFonts w:ascii="Courier New" w:hAnsi="Courier New" w:cs="Courier New" w:hint="default"/>
      </w:rPr>
    </w:lvl>
    <w:lvl w:ilvl="2" w:tplc="040C0005" w:tentative="1">
      <w:start w:val="1"/>
      <w:numFmt w:val="bullet"/>
      <w:lvlText w:val=""/>
      <w:lvlJc w:val="left"/>
      <w:pPr>
        <w:ind w:left="3022" w:hanging="360"/>
      </w:pPr>
      <w:rPr>
        <w:rFonts w:ascii="Wingdings" w:hAnsi="Wingdings" w:hint="default"/>
      </w:rPr>
    </w:lvl>
    <w:lvl w:ilvl="3" w:tplc="040C0001" w:tentative="1">
      <w:start w:val="1"/>
      <w:numFmt w:val="bullet"/>
      <w:lvlText w:val=""/>
      <w:lvlJc w:val="left"/>
      <w:pPr>
        <w:ind w:left="3742" w:hanging="360"/>
      </w:pPr>
      <w:rPr>
        <w:rFonts w:ascii="Symbol" w:hAnsi="Symbol" w:hint="default"/>
      </w:rPr>
    </w:lvl>
    <w:lvl w:ilvl="4" w:tplc="040C0003" w:tentative="1">
      <w:start w:val="1"/>
      <w:numFmt w:val="bullet"/>
      <w:lvlText w:val="o"/>
      <w:lvlJc w:val="left"/>
      <w:pPr>
        <w:ind w:left="4462" w:hanging="360"/>
      </w:pPr>
      <w:rPr>
        <w:rFonts w:ascii="Courier New" w:hAnsi="Courier New" w:cs="Courier New" w:hint="default"/>
      </w:rPr>
    </w:lvl>
    <w:lvl w:ilvl="5" w:tplc="040C0005" w:tentative="1">
      <w:start w:val="1"/>
      <w:numFmt w:val="bullet"/>
      <w:lvlText w:val=""/>
      <w:lvlJc w:val="left"/>
      <w:pPr>
        <w:ind w:left="5182" w:hanging="360"/>
      </w:pPr>
      <w:rPr>
        <w:rFonts w:ascii="Wingdings" w:hAnsi="Wingdings" w:hint="default"/>
      </w:rPr>
    </w:lvl>
    <w:lvl w:ilvl="6" w:tplc="040C0001" w:tentative="1">
      <w:start w:val="1"/>
      <w:numFmt w:val="bullet"/>
      <w:lvlText w:val=""/>
      <w:lvlJc w:val="left"/>
      <w:pPr>
        <w:ind w:left="5902" w:hanging="360"/>
      </w:pPr>
      <w:rPr>
        <w:rFonts w:ascii="Symbol" w:hAnsi="Symbol" w:hint="default"/>
      </w:rPr>
    </w:lvl>
    <w:lvl w:ilvl="7" w:tplc="040C0003" w:tentative="1">
      <w:start w:val="1"/>
      <w:numFmt w:val="bullet"/>
      <w:lvlText w:val="o"/>
      <w:lvlJc w:val="left"/>
      <w:pPr>
        <w:ind w:left="6622" w:hanging="360"/>
      </w:pPr>
      <w:rPr>
        <w:rFonts w:ascii="Courier New" w:hAnsi="Courier New" w:cs="Courier New" w:hint="default"/>
      </w:rPr>
    </w:lvl>
    <w:lvl w:ilvl="8" w:tplc="040C0005" w:tentative="1">
      <w:start w:val="1"/>
      <w:numFmt w:val="bullet"/>
      <w:lvlText w:val=""/>
      <w:lvlJc w:val="left"/>
      <w:pPr>
        <w:ind w:left="7342" w:hanging="360"/>
      </w:pPr>
      <w:rPr>
        <w:rFonts w:ascii="Wingdings" w:hAnsi="Wingdings" w:hint="default"/>
      </w:rPr>
    </w:lvl>
  </w:abstractNum>
  <w:abstractNum w:abstractNumId="5" w15:restartNumberingAfterBreak="0">
    <w:nsid w:val="30E27CF8"/>
    <w:multiLevelType w:val="hybridMultilevel"/>
    <w:tmpl w:val="11F2BA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5C20FDD"/>
    <w:multiLevelType w:val="hybridMultilevel"/>
    <w:tmpl w:val="D68EC636"/>
    <w:lvl w:ilvl="0" w:tplc="985EF11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6F17BC7"/>
    <w:multiLevelType w:val="hybridMultilevel"/>
    <w:tmpl w:val="A28662A4"/>
    <w:lvl w:ilvl="0" w:tplc="A8C64088">
      <w:start w:val="1"/>
      <w:numFmt w:val="upperRoman"/>
      <w:lvlText w:val="%1."/>
      <w:lvlJc w:val="right"/>
      <w:pPr>
        <w:ind w:left="720" w:hanging="360"/>
      </w:pPr>
    </w:lvl>
    <w:lvl w:ilvl="1" w:tplc="2B140EE2">
      <w:start w:val="1"/>
      <w:numFmt w:val="lowerLetter"/>
      <w:lvlText w:val="%2."/>
      <w:lvlJc w:val="left"/>
      <w:pPr>
        <w:ind w:left="1440" w:hanging="360"/>
      </w:pPr>
    </w:lvl>
    <w:lvl w:ilvl="2" w:tplc="3984DE46">
      <w:start w:val="1"/>
      <w:numFmt w:val="lowerRoman"/>
      <w:lvlText w:val="%3."/>
      <w:lvlJc w:val="right"/>
      <w:pPr>
        <w:ind w:left="2160" w:hanging="180"/>
      </w:pPr>
    </w:lvl>
    <w:lvl w:ilvl="3" w:tplc="BE647C8A">
      <w:start w:val="1"/>
      <w:numFmt w:val="decimal"/>
      <w:lvlText w:val="%4."/>
      <w:lvlJc w:val="left"/>
      <w:pPr>
        <w:ind w:left="2880" w:hanging="360"/>
      </w:pPr>
    </w:lvl>
    <w:lvl w:ilvl="4" w:tplc="31EA336C">
      <w:start w:val="1"/>
      <w:numFmt w:val="lowerLetter"/>
      <w:lvlText w:val="%5."/>
      <w:lvlJc w:val="left"/>
      <w:pPr>
        <w:ind w:left="3600" w:hanging="360"/>
      </w:pPr>
    </w:lvl>
    <w:lvl w:ilvl="5" w:tplc="19A8C8FE">
      <w:start w:val="1"/>
      <w:numFmt w:val="lowerRoman"/>
      <w:lvlText w:val="%6."/>
      <w:lvlJc w:val="right"/>
      <w:pPr>
        <w:ind w:left="4320" w:hanging="180"/>
      </w:pPr>
    </w:lvl>
    <w:lvl w:ilvl="6" w:tplc="4822A00A">
      <w:start w:val="1"/>
      <w:numFmt w:val="decimal"/>
      <w:lvlText w:val="%7."/>
      <w:lvlJc w:val="left"/>
      <w:pPr>
        <w:ind w:left="5040" w:hanging="360"/>
      </w:pPr>
    </w:lvl>
    <w:lvl w:ilvl="7" w:tplc="3CB2DAC4">
      <w:start w:val="1"/>
      <w:numFmt w:val="lowerLetter"/>
      <w:lvlText w:val="%8."/>
      <w:lvlJc w:val="left"/>
      <w:pPr>
        <w:ind w:left="5760" w:hanging="360"/>
      </w:pPr>
    </w:lvl>
    <w:lvl w:ilvl="8" w:tplc="1C22990E">
      <w:start w:val="1"/>
      <w:numFmt w:val="lowerRoman"/>
      <w:lvlText w:val="%9."/>
      <w:lvlJc w:val="right"/>
      <w:pPr>
        <w:ind w:left="6480" w:hanging="180"/>
      </w:pPr>
    </w:lvl>
  </w:abstractNum>
  <w:abstractNum w:abstractNumId="8" w15:restartNumberingAfterBreak="0">
    <w:nsid w:val="5DCD4956"/>
    <w:multiLevelType w:val="hybridMultilevel"/>
    <w:tmpl w:val="6A12D4A0"/>
    <w:lvl w:ilvl="0" w:tplc="8CC615C0">
      <w:numFmt w:val="bullet"/>
      <w:lvlText w:val="•"/>
      <w:lvlJc w:val="left"/>
      <w:pPr>
        <w:ind w:left="2060" w:hanging="720"/>
      </w:pPr>
      <w:rPr>
        <w:rFonts w:ascii="Roboto Lt" w:eastAsia="Roboto Lt" w:hAnsi="Roboto Lt" w:cs="Roboto Lt" w:hint="default"/>
        <w:color w:val="231F20"/>
        <w:w w:val="100"/>
        <w:sz w:val="22"/>
        <w:szCs w:val="22"/>
        <w:lang w:val="en-US" w:eastAsia="en-US" w:bidi="ar-SA"/>
      </w:rPr>
    </w:lvl>
    <w:lvl w:ilvl="1" w:tplc="D3364478">
      <w:start w:val="3"/>
      <w:numFmt w:val="lowerLetter"/>
      <w:lvlText w:val="(%2)"/>
      <w:lvlJc w:val="left"/>
      <w:pPr>
        <w:ind w:left="3401" w:hanging="362"/>
      </w:pPr>
      <w:rPr>
        <w:rFonts w:ascii="Roboto Lt" w:eastAsia="Roboto Lt" w:hAnsi="Roboto Lt" w:cs="Roboto Lt" w:hint="default"/>
        <w:color w:val="231F20"/>
        <w:w w:val="101"/>
        <w:sz w:val="22"/>
        <w:szCs w:val="22"/>
        <w:lang w:val="en-US" w:eastAsia="en-US" w:bidi="ar-SA"/>
      </w:rPr>
    </w:lvl>
    <w:lvl w:ilvl="2" w:tplc="1338A812">
      <w:numFmt w:val="bullet"/>
      <w:lvlText w:val="•"/>
      <w:lvlJc w:val="left"/>
      <w:pPr>
        <w:ind w:left="4345" w:hanging="362"/>
      </w:pPr>
      <w:rPr>
        <w:lang w:val="en-US" w:eastAsia="en-US" w:bidi="ar-SA"/>
      </w:rPr>
    </w:lvl>
    <w:lvl w:ilvl="3" w:tplc="59AEC8D0">
      <w:numFmt w:val="bullet"/>
      <w:lvlText w:val="•"/>
      <w:lvlJc w:val="left"/>
      <w:pPr>
        <w:ind w:left="5290" w:hanging="362"/>
      </w:pPr>
      <w:rPr>
        <w:lang w:val="en-US" w:eastAsia="en-US" w:bidi="ar-SA"/>
      </w:rPr>
    </w:lvl>
    <w:lvl w:ilvl="4" w:tplc="750A8F8E">
      <w:numFmt w:val="bullet"/>
      <w:lvlText w:val="•"/>
      <w:lvlJc w:val="left"/>
      <w:pPr>
        <w:ind w:left="6235" w:hanging="362"/>
      </w:pPr>
      <w:rPr>
        <w:lang w:val="en-US" w:eastAsia="en-US" w:bidi="ar-SA"/>
      </w:rPr>
    </w:lvl>
    <w:lvl w:ilvl="5" w:tplc="C018E408">
      <w:numFmt w:val="bullet"/>
      <w:lvlText w:val="•"/>
      <w:lvlJc w:val="left"/>
      <w:pPr>
        <w:ind w:left="7180" w:hanging="362"/>
      </w:pPr>
      <w:rPr>
        <w:lang w:val="en-US" w:eastAsia="en-US" w:bidi="ar-SA"/>
      </w:rPr>
    </w:lvl>
    <w:lvl w:ilvl="6" w:tplc="8450969E">
      <w:numFmt w:val="bullet"/>
      <w:lvlText w:val="•"/>
      <w:lvlJc w:val="left"/>
      <w:pPr>
        <w:ind w:left="8125" w:hanging="362"/>
      </w:pPr>
      <w:rPr>
        <w:lang w:val="en-US" w:eastAsia="en-US" w:bidi="ar-SA"/>
      </w:rPr>
    </w:lvl>
    <w:lvl w:ilvl="7" w:tplc="AA1EE4B4">
      <w:numFmt w:val="bullet"/>
      <w:lvlText w:val="•"/>
      <w:lvlJc w:val="left"/>
      <w:pPr>
        <w:ind w:left="9070" w:hanging="362"/>
      </w:pPr>
      <w:rPr>
        <w:lang w:val="en-US" w:eastAsia="en-US" w:bidi="ar-SA"/>
      </w:rPr>
    </w:lvl>
    <w:lvl w:ilvl="8" w:tplc="5B38CCF8">
      <w:numFmt w:val="bullet"/>
      <w:lvlText w:val="•"/>
      <w:lvlJc w:val="left"/>
      <w:pPr>
        <w:ind w:left="10015" w:hanging="362"/>
      </w:pPr>
      <w:rPr>
        <w:lang w:val="en-US" w:eastAsia="en-US" w:bidi="ar-SA"/>
      </w:rPr>
    </w:lvl>
  </w:abstractNum>
  <w:abstractNum w:abstractNumId="9" w15:restartNumberingAfterBreak="0">
    <w:nsid w:val="5E344491"/>
    <w:multiLevelType w:val="hybridMultilevel"/>
    <w:tmpl w:val="7F10F1D8"/>
    <w:lvl w:ilvl="0" w:tplc="53F2F064">
      <w:start w:val="5"/>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EE04C2B"/>
    <w:multiLevelType w:val="hybridMultilevel"/>
    <w:tmpl w:val="C9C29DA4"/>
    <w:lvl w:ilvl="0" w:tplc="1338A812">
      <w:numFmt w:val="bullet"/>
      <w:lvlText w:val="•"/>
      <w:lvlJc w:val="left"/>
      <w:pPr>
        <w:ind w:left="862" w:hanging="360"/>
      </w:pPr>
      <w:rPr>
        <w:lang w:val="en-US" w:eastAsia="en-US" w:bidi="ar-SA"/>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num w:numId="1" w16cid:durableId="2101639222">
    <w:abstractNumId w:val="7"/>
  </w:num>
  <w:num w:numId="2" w16cid:durableId="483397869">
    <w:abstractNumId w:val="3"/>
  </w:num>
  <w:num w:numId="3" w16cid:durableId="528642451">
    <w:abstractNumId w:val="0"/>
  </w:num>
  <w:num w:numId="4" w16cid:durableId="1726374491">
    <w:abstractNumId w:val="6"/>
  </w:num>
  <w:num w:numId="5" w16cid:durableId="1997031058">
    <w:abstractNumId w:val="9"/>
  </w:num>
  <w:num w:numId="6" w16cid:durableId="1344436462">
    <w:abstractNumId w:val="8"/>
    <w:lvlOverride w:ilvl="0"/>
    <w:lvlOverride w:ilvl="1">
      <w:startOverride w:val="3"/>
    </w:lvlOverride>
    <w:lvlOverride w:ilvl="2"/>
    <w:lvlOverride w:ilvl="3"/>
    <w:lvlOverride w:ilvl="4"/>
    <w:lvlOverride w:ilvl="5"/>
    <w:lvlOverride w:ilvl="6"/>
    <w:lvlOverride w:ilvl="7"/>
    <w:lvlOverride w:ilvl="8"/>
  </w:num>
  <w:num w:numId="7" w16cid:durableId="276832235">
    <w:abstractNumId w:val="5"/>
  </w:num>
  <w:num w:numId="8" w16cid:durableId="907425572">
    <w:abstractNumId w:val="2"/>
  </w:num>
  <w:num w:numId="9" w16cid:durableId="1970621098">
    <w:abstractNumId w:val="8"/>
  </w:num>
  <w:num w:numId="10" w16cid:durableId="1066105605">
    <w:abstractNumId w:val="4"/>
  </w:num>
  <w:num w:numId="11" w16cid:durableId="1673100293">
    <w:abstractNumId w:val="10"/>
  </w:num>
  <w:num w:numId="12" w16cid:durableId="19118960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9E43F06"/>
    <w:rsid w:val="00000385"/>
    <w:rsid w:val="000136F7"/>
    <w:rsid w:val="00016E1B"/>
    <w:rsid w:val="000215DD"/>
    <w:rsid w:val="0003046B"/>
    <w:rsid w:val="00045BC0"/>
    <w:rsid w:val="00047CB1"/>
    <w:rsid w:val="00056232"/>
    <w:rsid w:val="0007029E"/>
    <w:rsid w:val="00074549"/>
    <w:rsid w:val="00086D24"/>
    <w:rsid w:val="00097EA0"/>
    <w:rsid w:val="000A2869"/>
    <w:rsid w:val="000A3513"/>
    <w:rsid w:val="000B520D"/>
    <w:rsid w:val="000C4CE4"/>
    <w:rsid w:val="000C68DF"/>
    <w:rsid w:val="000D74EC"/>
    <w:rsid w:val="000E336A"/>
    <w:rsid w:val="000F3848"/>
    <w:rsid w:val="00107D27"/>
    <w:rsid w:val="0011264F"/>
    <w:rsid w:val="0011378A"/>
    <w:rsid w:val="001179B5"/>
    <w:rsid w:val="00120BD7"/>
    <w:rsid w:val="001378C9"/>
    <w:rsid w:val="00142F76"/>
    <w:rsid w:val="001438F1"/>
    <w:rsid w:val="00146B52"/>
    <w:rsid w:val="0014739E"/>
    <w:rsid w:val="00151091"/>
    <w:rsid w:val="0015477B"/>
    <w:rsid w:val="001640C7"/>
    <w:rsid w:val="00167E01"/>
    <w:rsid w:val="001860BD"/>
    <w:rsid w:val="001902B5"/>
    <w:rsid w:val="00195BFA"/>
    <w:rsid w:val="0019733C"/>
    <w:rsid w:val="00197D19"/>
    <w:rsid w:val="001A238A"/>
    <w:rsid w:val="001A2A0C"/>
    <w:rsid w:val="001A75C7"/>
    <w:rsid w:val="001B0B70"/>
    <w:rsid w:val="001B6C80"/>
    <w:rsid w:val="001C2547"/>
    <w:rsid w:val="001C6431"/>
    <w:rsid w:val="001D6969"/>
    <w:rsid w:val="001E0C3D"/>
    <w:rsid w:val="001E4B5B"/>
    <w:rsid w:val="001E4DF9"/>
    <w:rsid w:val="001F083E"/>
    <w:rsid w:val="00204A51"/>
    <w:rsid w:val="00211CF4"/>
    <w:rsid w:val="00232B8C"/>
    <w:rsid w:val="00266469"/>
    <w:rsid w:val="0027364B"/>
    <w:rsid w:val="00281EEA"/>
    <w:rsid w:val="002833ED"/>
    <w:rsid w:val="00283BF0"/>
    <w:rsid w:val="00284AC1"/>
    <w:rsid w:val="00284DC7"/>
    <w:rsid w:val="002A1F39"/>
    <w:rsid w:val="002A32BF"/>
    <w:rsid w:val="002B1703"/>
    <w:rsid w:val="002B7C65"/>
    <w:rsid w:val="002B7FDB"/>
    <w:rsid w:val="002C06A2"/>
    <w:rsid w:val="002C7B09"/>
    <w:rsid w:val="002D079D"/>
    <w:rsid w:val="002D54C5"/>
    <w:rsid w:val="002D64B6"/>
    <w:rsid w:val="002D67DC"/>
    <w:rsid w:val="002E7C09"/>
    <w:rsid w:val="002F78B4"/>
    <w:rsid w:val="00302A8E"/>
    <w:rsid w:val="00303646"/>
    <w:rsid w:val="00306D72"/>
    <w:rsid w:val="00321E8C"/>
    <w:rsid w:val="003221B7"/>
    <w:rsid w:val="00331041"/>
    <w:rsid w:val="0033523E"/>
    <w:rsid w:val="00343832"/>
    <w:rsid w:val="00344E54"/>
    <w:rsid w:val="003475A6"/>
    <w:rsid w:val="00355ADA"/>
    <w:rsid w:val="0035687D"/>
    <w:rsid w:val="00360493"/>
    <w:rsid w:val="00370186"/>
    <w:rsid w:val="00371E91"/>
    <w:rsid w:val="0037559D"/>
    <w:rsid w:val="00384AB3"/>
    <w:rsid w:val="00390175"/>
    <w:rsid w:val="00390B13"/>
    <w:rsid w:val="00397212"/>
    <w:rsid w:val="003A2EEB"/>
    <w:rsid w:val="003A6CB7"/>
    <w:rsid w:val="003A7C8D"/>
    <w:rsid w:val="003B276A"/>
    <w:rsid w:val="003C2D0B"/>
    <w:rsid w:val="003C774B"/>
    <w:rsid w:val="003D6C74"/>
    <w:rsid w:val="003E2496"/>
    <w:rsid w:val="003E44F5"/>
    <w:rsid w:val="003E463B"/>
    <w:rsid w:val="003E58D1"/>
    <w:rsid w:val="003E62DC"/>
    <w:rsid w:val="003F022A"/>
    <w:rsid w:val="003F289C"/>
    <w:rsid w:val="003F2EB3"/>
    <w:rsid w:val="00407086"/>
    <w:rsid w:val="00416EDC"/>
    <w:rsid w:val="00430436"/>
    <w:rsid w:val="0045375E"/>
    <w:rsid w:val="00470519"/>
    <w:rsid w:val="004730C1"/>
    <w:rsid w:val="004763F5"/>
    <w:rsid w:val="00480A08"/>
    <w:rsid w:val="00480B39"/>
    <w:rsid w:val="00481D7E"/>
    <w:rsid w:val="004A3351"/>
    <w:rsid w:val="004A5477"/>
    <w:rsid w:val="004A7E4E"/>
    <w:rsid w:val="004B039F"/>
    <w:rsid w:val="004B1983"/>
    <w:rsid w:val="004B6D0B"/>
    <w:rsid w:val="004D3BF2"/>
    <w:rsid w:val="004E49B9"/>
    <w:rsid w:val="004F4EEF"/>
    <w:rsid w:val="004F5BDF"/>
    <w:rsid w:val="004F70E0"/>
    <w:rsid w:val="005055BF"/>
    <w:rsid w:val="00513A5C"/>
    <w:rsid w:val="00520543"/>
    <w:rsid w:val="005313D8"/>
    <w:rsid w:val="00546A17"/>
    <w:rsid w:val="0056051A"/>
    <w:rsid w:val="00567509"/>
    <w:rsid w:val="00592635"/>
    <w:rsid w:val="005A0695"/>
    <w:rsid w:val="005A1653"/>
    <w:rsid w:val="005A1D85"/>
    <w:rsid w:val="005B1362"/>
    <w:rsid w:val="005B37E0"/>
    <w:rsid w:val="005B75A8"/>
    <w:rsid w:val="005C38D5"/>
    <w:rsid w:val="005C7A0D"/>
    <w:rsid w:val="005E4393"/>
    <w:rsid w:val="005E4EC9"/>
    <w:rsid w:val="005F3343"/>
    <w:rsid w:val="005F51FC"/>
    <w:rsid w:val="00602BDB"/>
    <w:rsid w:val="00603191"/>
    <w:rsid w:val="00606587"/>
    <w:rsid w:val="00606767"/>
    <w:rsid w:val="00606BAA"/>
    <w:rsid w:val="00630DAC"/>
    <w:rsid w:val="006352A6"/>
    <w:rsid w:val="00645BDC"/>
    <w:rsid w:val="0064704C"/>
    <w:rsid w:val="0065197C"/>
    <w:rsid w:val="0066155B"/>
    <w:rsid w:val="00666E05"/>
    <w:rsid w:val="00667B70"/>
    <w:rsid w:val="00673C61"/>
    <w:rsid w:val="00673EE3"/>
    <w:rsid w:val="00674897"/>
    <w:rsid w:val="00686B8A"/>
    <w:rsid w:val="00687BF2"/>
    <w:rsid w:val="00690F97"/>
    <w:rsid w:val="00694E1E"/>
    <w:rsid w:val="00697BF7"/>
    <w:rsid w:val="006A1650"/>
    <w:rsid w:val="006A428C"/>
    <w:rsid w:val="006C754A"/>
    <w:rsid w:val="006E2224"/>
    <w:rsid w:val="006E276B"/>
    <w:rsid w:val="006E393C"/>
    <w:rsid w:val="006F1676"/>
    <w:rsid w:val="006F26D3"/>
    <w:rsid w:val="00713AF6"/>
    <w:rsid w:val="0071420A"/>
    <w:rsid w:val="00714A7C"/>
    <w:rsid w:val="0071D4C9"/>
    <w:rsid w:val="00723D3D"/>
    <w:rsid w:val="00726962"/>
    <w:rsid w:val="00743D1B"/>
    <w:rsid w:val="0074F376"/>
    <w:rsid w:val="007532FF"/>
    <w:rsid w:val="00755642"/>
    <w:rsid w:val="007578E7"/>
    <w:rsid w:val="007610D6"/>
    <w:rsid w:val="007802E3"/>
    <w:rsid w:val="00782CFC"/>
    <w:rsid w:val="00794D1A"/>
    <w:rsid w:val="00795C3A"/>
    <w:rsid w:val="007965D8"/>
    <w:rsid w:val="007A139D"/>
    <w:rsid w:val="007A7BD5"/>
    <w:rsid w:val="007B1D7B"/>
    <w:rsid w:val="007B2D1C"/>
    <w:rsid w:val="007B3F96"/>
    <w:rsid w:val="007B65CE"/>
    <w:rsid w:val="007E0AF0"/>
    <w:rsid w:val="007E25CB"/>
    <w:rsid w:val="007E5055"/>
    <w:rsid w:val="007E62B1"/>
    <w:rsid w:val="007F126B"/>
    <w:rsid w:val="007F5CD4"/>
    <w:rsid w:val="00803BFC"/>
    <w:rsid w:val="0080414C"/>
    <w:rsid w:val="0081293D"/>
    <w:rsid w:val="00814BF9"/>
    <w:rsid w:val="008163C0"/>
    <w:rsid w:val="008349E6"/>
    <w:rsid w:val="00847A62"/>
    <w:rsid w:val="0085192A"/>
    <w:rsid w:val="0085E973"/>
    <w:rsid w:val="0086377C"/>
    <w:rsid w:val="0086532B"/>
    <w:rsid w:val="0086543B"/>
    <w:rsid w:val="0086FA9F"/>
    <w:rsid w:val="00873A71"/>
    <w:rsid w:val="0088218D"/>
    <w:rsid w:val="008872DC"/>
    <w:rsid w:val="008B36B8"/>
    <w:rsid w:val="008C32CD"/>
    <w:rsid w:val="008C474D"/>
    <w:rsid w:val="008D28E6"/>
    <w:rsid w:val="008D478E"/>
    <w:rsid w:val="008D6C28"/>
    <w:rsid w:val="008E2101"/>
    <w:rsid w:val="008F375D"/>
    <w:rsid w:val="008F4AE5"/>
    <w:rsid w:val="008F60DA"/>
    <w:rsid w:val="00903D18"/>
    <w:rsid w:val="0092056F"/>
    <w:rsid w:val="009370E9"/>
    <w:rsid w:val="0094101B"/>
    <w:rsid w:val="009431F2"/>
    <w:rsid w:val="009439A2"/>
    <w:rsid w:val="00947840"/>
    <w:rsid w:val="00953C01"/>
    <w:rsid w:val="009628B0"/>
    <w:rsid w:val="009666BF"/>
    <w:rsid w:val="00975F77"/>
    <w:rsid w:val="00983707"/>
    <w:rsid w:val="0099786C"/>
    <w:rsid w:val="009A4247"/>
    <w:rsid w:val="009B47D1"/>
    <w:rsid w:val="009C128C"/>
    <w:rsid w:val="009D21E2"/>
    <w:rsid w:val="009E2770"/>
    <w:rsid w:val="009E4D15"/>
    <w:rsid w:val="009F6A4C"/>
    <w:rsid w:val="00A01CF0"/>
    <w:rsid w:val="00A03CEE"/>
    <w:rsid w:val="00A12EE5"/>
    <w:rsid w:val="00A12FB5"/>
    <w:rsid w:val="00A13DE8"/>
    <w:rsid w:val="00A14A68"/>
    <w:rsid w:val="00A34C93"/>
    <w:rsid w:val="00A366F3"/>
    <w:rsid w:val="00A44C5D"/>
    <w:rsid w:val="00A4637C"/>
    <w:rsid w:val="00A606FC"/>
    <w:rsid w:val="00A628EA"/>
    <w:rsid w:val="00A75D90"/>
    <w:rsid w:val="00A763F4"/>
    <w:rsid w:val="00A83FA8"/>
    <w:rsid w:val="00A858D5"/>
    <w:rsid w:val="00AB103A"/>
    <w:rsid w:val="00AB2A15"/>
    <w:rsid w:val="00AB93D2"/>
    <w:rsid w:val="00AC07DE"/>
    <w:rsid w:val="00AC7201"/>
    <w:rsid w:val="00AD169A"/>
    <w:rsid w:val="00AE1284"/>
    <w:rsid w:val="00AE229A"/>
    <w:rsid w:val="00AE2FEA"/>
    <w:rsid w:val="00AE38A0"/>
    <w:rsid w:val="00AE7B70"/>
    <w:rsid w:val="00AF6BA9"/>
    <w:rsid w:val="00B01CEA"/>
    <w:rsid w:val="00B30EFB"/>
    <w:rsid w:val="00B3332D"/>
    <w:rsid w:val="00B34558"/>
    <w:rsid w:val="00B36471"/>
    <w:rsid w:val="00B5015F"/>
    <w:rsid w:val="00B52491"/>
    <w:rsid w:val="00B55B0F"/>
    <w:rsid w:val="00B6234C"/>
    <w:rsid w:val="00B64D27"/>
    <w:rsid w:val="00B73E97"/>
    <w:rsid w:val="00B759A6"/>
    <w:rsid w:val="00B830A0"/>
    <w:rsid w:val="00BA3EC4"/>
    <w:rsid w:val="00BA73C7"/>
    <w:rsid w:val="00BA7E68"/>
    <w:rsid w:val="00BB3F0E"/>
    <w:rsid w:val="00BB435A"/>
    <w:rsid w:val="00BB6235"/>
    <w:rsid w:val="00BB7F9B"/>
    <w:rsid w:val="00BC154D"/>
    <w:rsid w:val="00BD39E0"/>
    <w:rsid w:val="00BD43E6"/>
    <w:rsid w:val="00BD51EE"/>
    <w:rsid w:val="00BD5521"/>
    <w:rsid w:val="00BE1FC4"/>
    <w:rsid w:val="00BF0EB1"/>
    <w:rsid w:val="00C0BADE"/>
    <w:rsid w:val="00C1274D"/>
    <w:rsid w:val="00C260E1"/>
    <w:rsid w:val="00C46E70"/>
    <w:rsid w:val="00C72377"/>
    <w:rsid w:val="00C742B7"/>
    <w:rsid w:val="00C8244E"/>
    <w:rsid w:val="00C85BEC"/>
    <w:rsid w:val="00C9068A"/>
    <w:rsid w:val="00C91E83"/>
    <w:rsid w:val="00C93E80"/>
    <w:rsid w:val="00CA6D65"/>
    <w:rsid w:val="00CB5804"/>
    <w:rsid w:val="00CC42BE"/>
    <w:rsid w:val="00CC60C0"/>
    <w:rsid w:val="00CD09FD"/>
    <w:rsid w:val="00CD24CF"/>
    <w:rsid w:val="00CF7293"/>
    <w:rsid w:val="00D047C0"/>
    <w:rsid w:val="00D130CB"/>
    <w:rsid w:val="00D139A3"/>
    <w:rsid w:val="00D13F18"/>
    <w:rsid w:val="00D252BC"/>
    <w:rsid w:val="00D30E6C"/>
    <w:rsid w:val="00D33732"/>
    <w:rsid w:val="00D40355"/>
    <w:rsid w:val="00D41598"/>
    <w:rsid w:val="00D50EC6"/>
    <w:rsid w:val="00D6389A"/>
    <w:rsid w:val="00D719A3"/>
    <w:rsid w:val="00D73F84"/>
    <w:rsid w:val="00D962E0"/>
    <w:rsid w:val="00D9703A"/>
    <w:rsid w:val="00DA778D"/>
    <w:rsid w:val="00DA7C60"/>
    <w:rsid w:val="00DB3615"/>
    <w:rsid w:val="00DD199E"/>
    <w:rsid w:val="00DD4BD4"/>
    <w:rsid w:val="00DD699A"/>
    <w:rsid w:val="00DD7430"/>
    <w:rsid w:val="00DE2020"/>
    <w:rsid w:val="00DE32BB"/>
    <w:rsid w:val="00DE349D"/>
    <w:rsid w:val="00DE458B"/>
    <w:rsid w:val="00DE7291"/>
    <w:rsid w:val="00E03740"/>
    <w:rsid w:val="00E03E08"/>
    <w:rsid w:val="00E063E2"/>
    <w:rsid w:val="00E077D8"/>
    <w:rsid w:val="00E1039A"/>
    <w:rsid w:val="00E13A38"/>
    <w:rsid w:val="00E3671F"/>
    <w:rsid w:val="00E42768"/>
    <w:rsid w:val="00E4498D"/>
    <w:rsid w:val="00E44A8C"/>
    <w:rsid w:val="00E52840"/>
    <w:rsid w:val="00E551D4"/>
    <w:rsid w:val="00E622E8"/>
    <w:rsid w:val="00E9268D"/>
    <w:rsid w:val="00EA18E4"/>
    <w:rsid w:val="00EA1FEF"/>
    <w:rsid w:val="00EB7EE6"/>
    <w:rsid w:val="00EBF079"/>
    <w:rsid w:val="00EC0E2A"/>
    <w:rsid w:val="00EC79EB"/>
    <w:rsid w:val="00ED30BC"/>
    <w:rsid w:val="00ED6F23"/>
    <w:rsid w:val="00F0076A"/>
    <w:rsid w:val="00F0705C"/>
    <w:rsid w:val="00F25EA6"/>
    <w:rsid w:val="00F46044"/>
    <w:rsid w:val="00F46A6A"/>
    <w:rsid w:val="00F7367A"/>
    <w:rsid w:val="00F77095"/>
    <w:rsid w:val="00F9029E"/>
    <w:rsid w:val="00F93A4E"/>
    <w:rsid w:val="00F94A73"/>
    <w:rsid w:val="00FA38E3"/>
    <w:rsid w:val="00FA4686"/>
    <w:rsid w:val="00FA7DA7"/>
    <w:rsid w:val="00FB40D9"/>
    <w:rsid w:val="00FC38BD"/>
    <w:rsid w:val="00FC5B86"/>
    <w:rsid w:val="00FC5C8B"/>
    <w:rsid w:val="00FC7911"/>
    <w:rsid w:val="00FD0221"/>
    <w:rsid w:val="00FD4198"/>
    <w:rsid w:val="00FD7517"/>
    <w:rsid w:val="00FE6FC5"/>
    <w:rsid w:val="00FF1D2C"/>
    <w:rsid w:val="00FF6DBF"/>
    <w:rsid w:val="00FF700D"/>
    <w:rsid w:val="01022097"/>
    <w:rsid w:val="0103FD5B"/>
    <w:rsid w:val="011D81F5"/>
    <w:rsid w:val="0124E1BB"/>
    <w:rsid w:val="012F9E8D"/>
    <w:rsid w:val="01497880"/>
    <w:rsid w:val="01499B2B"/>
    <w:rsid w:val="0179F663"/>
    <w:rsid w:val="018100DE"/>
    <w:rsid w:val="018488AD"/>
    <w:rsid w:val="019A5E97"/>
    <w:rsid w:val="019C6501"/>
    <w:rsid w:val="01A009C2"/>
    <w:rsid w:val="01D85B5F"/>
    <w:rsid w:val="01E3275A"/>
    <w:rsid w:val="020C4358"/>
    <w:rsid w:val="020CD7A1"/>
    <w:rsid w:val="021C483B"/>
    <w:rsid w:val="0246D361"/>
    <w:rsid w:val="025B2B4A"/>
    <w:rsid w:val="0271E430"/>
    <w:rsid w:val="02756D84"/>
    <w:rsid w:val="0287C0DA"/>
    <w:rsid w:val="0298131F"/>
    <w:rsid w:val="02A09D73"/>
    <w:rsid w:val="02B7EA61"/>
    <w:rsid w:val="02C5E79A"/>
    <w:rsid w:val="02CC6E1E"/>
    <w:rsid w:val="02CE9176"/>
    <w:rsid w:val="02DB1B5C"/>
    <w:rsid w:val="02FBC5F5"/>
    <w:rsid w:val="0304E16B"/>
    <w:rsid w:val="031A0CA3"/>
    <w:rsid w:val="031CD13F"/>
    <w:rsid w:val="03255383"/>
    <w:rsid w:val="0336F1F8"/>
    <w:rsid w:val="0342C8F5"/>
    <w:rsid w:val="0345645A"/>
    <w:rsid w:val="035B459A"/>
    <w:rsid w:val="036C00E7"/>
    <w:rsid w:val="037A76CF"/>
    <w:rsid w:val="037CE586"/>
    <w:rsid w:val="03901321"/>
    <w:rsid w:val="03916EF1"/>
    <w:rsid w:val="03A2DD03"/>
    <w:rsid w:val="03BEC0DD"/>
    <w:rsid w:val="03C37240"/>
    <w:rsid w:val="03C5C75D"/>
    <w:rsid w:val="03CD3A71"/>
    <w:rsid w:val="0415E8FA"/>
    <w:rsid w:val="041D9B2E"/>
    <w:rsid w:val="0423913B"/>
    <w:rsid w:val="042D6537"/>
    <w:rsid w:val="042F1157"/>
    <w:rsid w:val="04401A68"/>
    <w:rsid w:val="047CC3C0"/>
    <w:rsid w:val="0493DC79"/>
    <w:rsid w:val="0497A1AD"/>
    <w:rsid w:val="049A17E4"/>
    <w:rsid w:val="04A5E10A"/>
    <w:rsid w:val="04D7BED3"/>
    <w:rsid w:val="04E8BEDF"/>
    <w:rsid w:val="04F94588"/>
    <w:rsid w:val="0512BB25"/>
    <w:rsid w:val="052C833C"/>
    <w:rsid w:val="052F1389"/>
    <w:rsid w:val="053CE5F3"/>
    <w:rsid w:val="054B3679"/>
    <w:rsid w:val="05515047"/>
    <w:rsid w:val="055A913E"/>
    <w:rsid w:val="055EA3A2"/>
    <w:rsid w:val="0576AD75"/>
    <w:rsid w:val="058DA8A4"/>
    <w:rsid w:val="059BEA7C"/>
    <w:rsid w:val="059E736E"/>
    <w:rsid w:val="05AE2D41"/>
    <w:rsid w:val="05BC686D"/>
    <w:rsid w:val="05BF619C"/>
    <w:rsid w:val="05F3CA52"/>
    <w:rsid w:val="0613AEB1"/>
    <w:rsid w:val="062725E0"/>
    <w:rsid w:val="06298D28"/>
    <w:rsid w:val="06547201"/>
    <w:rsid w:val="06763515"/>
    <w:rsid w:val="06766017"/>
    <w:rsid w:val="06830741"/>
    <w:rsid w:val="06C5689C"/>
    <w:rsid w:val="06D21BDC"/>
    <w:rsid w:val="06DB89DA"/>
    <w:rsid w:val="06EA47F6"/>
    <w:rsid w:val="06ED20A8"/>
    <w:rsid w:val="06EF9481"/>
    <w:rsid w:val="06F8DCD8"/>
    <w:rsid w:val="07045DD1"/>
    <w:rsid w:val="070F3748"/>
    <w:rsid w:val="072739EA"/>
    <w:rsid w:val="07380514"/>
    <w:rsid w:val="074FA93C"/>
    <w:rsid w:val="0762E04A"/>
    <w:rsid w:val="0767AE38"/>
    <w:rsid w:val="07891F02"/>
    <w:rsid w:val="07898D0A"/>
    <w:rsid w:val="078BA47D"/>
    <w:rsid w:val="079FB452"/>
    <w:rsid w:val="07A24E79"/>
    <w:rsid w:val="07AB8502"/>
    <w:rsid w:val="07AB9B17"/>
    <w:rsid w:val="07CF7A09"/>
    <w:rsid w:val="07E4B5D9"/>
    <w:rsid w:val="07F04262"/>
    <w:rsid w:val="07F8DD19"/>
    <w:rsid w:val="0808171C"/>
    <w:rsid w:val="080D2299"/>
    <w:rsid w:val="08351EE2"/>
    <w:rsid w:val="0837F36C"/>
    <w:rsid w:val="083C7961"/>
    <w:rsid w:val="083CEFD0"/>
    <w:rsid w:val="0846367C"/>
    <w:rsid w:val="084648F1"/>
    <w:rsid w:val="084A5BE7"/>
    <w:rsid w:val="085268DE"/>
    <w:rsid w:val="08617ADE"/>
    <w:rsid w:val="08655B39"/>
    <w:rsid w:val="086B6E00"/>
    <w:rsid w:val="086DB433"/>
    <w:rsid w:val="086FBE77"/>
    <w:rsid w:val="0888F109"/>
    <w:rsid w:val="08964464"/>
    <w:rsid w:val="08AEC866"/>
    <w:rsid w:val="08C20E88"/>
    <w:rsid w:val="08D377AF"/>
    <w:rsid w:val="08DEAE45"/>
    <w:rsid w:val="08E3A131"/>
    <w:rsid w:val="08EE0819"/>
    <w:rsid w:val="08F6928D"/>
    <w:rsid w:val="08F7025E"/>
    <w:rsid w:val="08FA7F3B"/>
    <w:rsid w:val="08FEC0A8"/>
    <w:rsid w:val="09030C01"/>
    <w:rsid w:val="0940B83E"/>
    <w:rsid w:val="09625FA4"/>
    <w:rsid w:val="09675A49"/>
    <w:rsid w:val="09892636"/>
    <w:rsid w:val="098D1722"/>
    <w:rsid w:val="0991BF77"/>
    <w:rsid w:val="09954F29"/>
    <w:rsid w:val="0997BD71"/>
    <w:rsid w:val="09AE7829"/>
    <w:rsid w:val="09B35154"/>
    <w:rsid w:val="09CD2C21"/>
    <w:rsid w:val="09E2220A"/>
    <w:rsid w:val="09EE19CE"/>
    <w:rsid w:val="09FF54A5"/>
    <w:rsid w:val="0A077EFD"/>
    <w:rsid w:val="0A0ABCA2"/>
    <w:rsid w:val="0A1EEC98"/>
    <w:rsid w:val="0A22E1F3"/>
    <w:rsid w:val="0A4E74C7"/>
    <w:rsid w:val="0A4F8557"/>
    <w:rsid w:val="0A5D2AFD"/>
    <w:rsid w:val="0A6F4810"/>
    <w:rsid w:val="0A74E242"/>
    <w:rsid w:val="0A80664A"/>
    <w:rsid w:val="0A852A7E"/>
    <w:rsid w:val="0A96C264"/>
    <w:rsid w:val="0AA91BA9"/>
    <w:rsid w:val="0AB804BF"/>
    <w:rsid w:val="0AC02473"/>
    <w:rsid w:val="0AC783CF"/>
    <w:rsid w:val="0AC83197"/>
    <w:rsid w:val="0AE2C57A"/>
    <w:rsid w:val="0AE4CB0D"/>
    <w:rsid w:val="0AFC25FD"/>
    <w:rsid w:val="0B23C9EC"/>
    <w:rsid w:val="0B2FD0AA"/>
    <w:rsid w:val="0B307DDB"/>
    <w:rsid w:val="0B684A12"/>
    <w:rsid w:val="0B72BFBF"/>
    <w:rsid w:val="0B72FB53"/>
    <w:rsid w:val="0B78ED71"/>
    <w:rsid w:val="0B79B235"/>
    <w:rsid w:val="0B89EA2F"/>
    <w:rsid w:val="0B8EB637"/>
    <w:rsid w:val="0B9796D3"/>
    <w:rsid w:val="0BA68D03"/>
    <w:rsid w:val="0BB3259E"/>
    <w:rsid w:val="0BC091CB"/>
    <w:rsid w:val="0BD908D2"/>
    <w:rsid w:val="0BF2B89E"/>
    <w:rsid w:val="0BFA5B93"/>
    <w:rsid w:val="0C02A359"/>
    <w:rsid w:val="0C03B0AC"/>
    <w:rsid w:val="0C08E857"/>
    <w:rsid w:val="0C0D691D"/>
    <w:rsid w:val="0C1A5274"/>
    <w:rsid w:val="0C21F6FE"/>
    <w:rsid w:val="0C329497"/>
    <w:rsid w:val="0C3A233C"/>
    <w:rsid w:val="0C433396"/>
    <w:rsid w:val="0C53D520"/>
    <w:rsid w:val="0C78119B"/>
    <w:rsid w:val="0C9EB227"/>
    <w:rsid w:val="0C9FC63D"/>
    <w:rsid w:val="0CA66DEA"/>
    <w:rsid w:val="0CAFE2AA"/>
    <w:rsid w:val="0CBCE9AD"/>
    <w:rsid w:val="0CD552AD"/>
    <w:rsid w:val="0D0541A7"/>
    <w:rsid w:val="0D05832C"/>
    <w:rsid w:val="0D33BAD9"/>
    <w:rsid w:val="0D425D64"/>
    <w:rsid w:val="0D4C7AC6"/>
    <w:rsid w:val="0D54684C"/>
    <w:rsid w:val="0D8275BA"/>
    <w:rsid w:val="0D85FAAD"/>
    <w:rsid w:val="0D8E88FF"/>
    <w:rsid w:val="0DAB8317"/>
    <w:rsid w:val="0DAED658"/>
    <w:rsid w:val="0DB54D1E"/>
    <w:rsid w:val="0DC0EDDD"/>
    <w:rsid w:val="0DC24C45"/>
    <w:rsid w:val="0DCD0E3F"/>
    <w:rsid w:val="0DEFA581"/>
    <w:rsid w:val="0DEFD02C"/>
    <w:rsid w:val="0DF53137"/>
    <w:rsid w:val="0E0FCBBD"/>
    <w:rsid w:val="0E56E3C6"/>
    <w:rsid w:val="0E79F88F"/>
    <w:rsid w:val="0EB5932D"/>
    <w:rsid w:val="0ED2351C"/>
    <w:rsid w:val="0ED654DB"/>
    <w:rsid w:val="0EE3931F"/>
    <w:rsid w:val="0F27E5C6"/>
    <w:rsid w:val="0F299F93"/>
    <w:rsid w:val="0F2F8B8D"/>
    <w:rsid w:val="0F33D1A9"/>
    <w:rsid w:val="0F34A404"/>
    <w:rsid w:val="0F377913"/>
    <w:rsid w:val="0F463D6D"/>
    <w:rsid w:val="0F8C2CC1"/>
    <w:rsid w:val="0F8EB1CB"/>
    <w:rsid w:val="0FA07607"/>
    <w:rsid w:val="0FC59D29"/>
    <w:rsid w:val="0FE17950"/>
    <w:rsid w:val="0FE50D57"/>
    <w:rsid w:val="0FECC2F5"/>
    <w:rsid w:val="0FF3AF91"/>
    <w:rsid w:val="100341CD"/>
    <w:rsid w:val="1003EEFE"/>
    <w:rsid w:val="10165CFB"/>
    <w:rsid w:val="1031A3C9"/>
    <w:rsid w:val="103BB63F"/>
    <w:rsid w:val="105F8C7B"/>
    <w:rsid w:val="10706D1E"/>
    <w:rsid w:val="1079FE26"/>
    <w:rsid w:val="10A80FB3"/>
    <w:rsid w:val="10A8A7F2"/>
    <w:rsid w:val="10AF26B7"/>
    <w:rsid w:val="10E20DCE"/>
    <w:rsid w:val="10EDC397"/>
    <w:rsid w:val="110605BA"/>
    <w:rsid w:val="111ABB26"/>
    <w:rsid w:val="111FEB61"/>
    <w:rsid w:val="114DD3C4"/>
    <w:rsid w:val="1155DB3A"/>
    <w:rsid w:val="11613157"/>
    <w:rsid w:val="116A430C"/>
    <w:rsid w:val="1171D9A8"/>
    <w:rsid w:val="1173EC81"/>
    <w:rsid w:val="1193E869"/>
    <w:rsid w:val="11951559"/>
    <w:rsid w:val="1195CDF7"/>
    <w:rsid w:val="11A5F684"/>
    <w:rsid w:val="11CF0698"/>
    <w:rsid w:val="11E00356"/>
    <w:rsid w:val="11E8AC49"/>
    <w:rsid w:val="12330212"/>
    <w:rsid w:val="12344697"/>
    <w:rsid w:val="12436A33"/>
    <w:rsid w:val="1254DDC2"/>
    <w:rsid w:val="12587EE9"/>
    <w:rsid w:val="125A7FE7"/>
    <w:rsid w:val="12614055"/>
    <w:rsid w:val="1266DB16"/>
    <w:rsid w:val="127BB88D"/>
    <w:rsid w:val="127D61D0"/>
    <w:rsid w:val="12903C63"/>
    <w:rsid w:val="129F105F"/>
    <w:rsid w:val="12A1D61B"/>
    <w:rsid w:val="12B199F7"/>
    <w:rsid w:val="12BF7379"/>
    <w:rsid w:val="12EFF050"/>
    <w:rsid w:val="131007B0"/>
    <w:rsid w:val="131E9DBF"/>
    <w:rsid w:val="1322569F"/>
    <w:rsid w:val="132A54E9"/>
    <w:rsid w:val="133AE28F"/>
    <w:rsid w:val="134C83C0"/>
    <w:rsid w:val="13518657"/>
    <w:rsid w:val="135B004A"/>
    <w:rsid w:val="13660964"/>
    <w:rsid w:val="1368B039"/>
    <w:rsid w:val="13735BF7"/>
    <w:rsid w:val="137BD3B7"/>
    <w:rsid w:val="1394B58C"/>
    <w:rsid w:val="13A551A7"/>
    <w:rsid w:val="13AE4223"/>
    <w:rsid w:val="13B1B1A1"/>
    <w:rsid w:val="13B9D26A"/>
    <w:rsid w:val="13C3A9D0"/>
    <w:rsid w:val="13CB856F"/>
    <w:rsid w:val="13DAA0F7"/>
    <w:rsid w:val="13F363B2"/>
    <w:rsid w:val="1402AB77"/>
    <w:rsid w:val="14271B30"/>
    <w:rsid w:val="142D08E3"/>
    <w:rsid w:val="143E8CB6"/>
    <w:rsid w:val="14547709"/>
    <w:rsid w:val="145EE705"/>
    <w:rsid w:val="145F11B0"/>
    <w:rsid w:val="14749151"/>
    <w:rsid w:val="14892C76"/>
    <w:rsid w:val="148F8BC0"/>
    <w:rsid w:val="149E4466"/>
    <w:rsid w:val="14A5C64F"/>
    <w:rsid w:val="14AF7F3D"/>
    <w:rsid w:val="14BE1BD6"/>
    <w:rsid w:val="14C71332"/>
    <w:rsid w:val="14CD5E51"/>
    <w:rsid w:val="14CEC3C2"/>
    <w:rsid w:val="14D2DEFB"/>
    <w:rsid w:val="14EDB7CD"/>
    <w:rsid w:val="14EEBB37"/>
    <w:rsid w:val="14F18D76"/>
    <w:rsid w:val="14F8C198"/>
    <w:rsid w:val="151CB18C"/>
    <w:rsid w:val="1525DEA9"/>
    <w:rsid w:val="1537DFB0"/>
    <w:rsid w:val="1577C6C8"/>
    <w:rsid w:val="158146F0"/>
    <w:rsid w:val="1587A640"/>
    <w:rsid w:val="159E076D"/>
    <w:rsid w:val="15C2BDB9"/>
    <w:rsid w:val="15C7DD25"/>
    <w:rsid w:val="15CA37CF"/>
    <w:rsid w:val="15D29B1E"/>
    <w:rsid w:val="15DD7700"/>
    <w:rsid w:val="15EF146C"/>
    <w:rsid w:val="160D1094"/>
    <w:rsid w:val="161E677C"/>
    <w:rsid w:val="16207D15"/>
    <w:rsid w:val="16374FBD"/>
    <w:rsid w:val="163C9000"/>
    <w:rsid w:val="1650BAD4"/>
    <w:rsid w:val="165CA36C"/>
    <w:rsid w:val="166E6FA8"/>
    <w:rsid w:val="167B1E08"/>
    <w:rsid w:val="167ECD2B"/>
    <w:rsid w:val="16890876"/>
    <w:rsid w:val="168A5A9B"/>
    <w:rsid w:val="16A69946"/>
    <w:rsid w:val="16A771A8"/>
    <w:rsid w:val="16C0A512"/>
    <w:rsid w:val="16E1B178"/>
    <w:rsid w:val="16E93FAA"/>
    <w:rsid w:val="16ECE85F"/>
    <w:rsid w:val="16F9A96C"/>
    <w:rsid w:val="1724C887"/>
    <w:rsid w:val="17650922"/>
    <w:rsid w:val="1779C017"/>
    <w:rsid w:val="17A0B1D1"/>
    <w:rsid w:val="17A6E779"/>
    <w:rsid w:val="17A847DB"/>
    <w:rsid w:val="17AF535B"/>
    <w:rsid w:val="17D0AF0E"/>
    <w:rsid w:val="17D86061"/>
    <w:rsid w:val="181CBE98"/>
    <w:rsid w:val="1825CE75"/>
    <w:rsid w:val="183097BC"/>
    <w:rsid w:val="1834373D"/>
    <w:rsid w:val="183E481C"/>
    <w:rsid w:val="18528872"/>
    <w:rsid w:val="1855C459"/>
    <w:rsid w:val="185B9316"/>
    <w:rsid w:val="186A6B9D"/>
    <w:rsid w:val="187BE58A"/>
    <w:rsid w:val="1885100B"/>
    <w:rsid w:val="18940A3E"/>
    <w:rsid w:val="1894A585"/>
    <w:rsid w:val="18CD2307"/>
    <w:rsid w:val="18E1A1D0"/>
    <w:rsid w:val="18FA5E7B"/>
    <w:rsid w:val="19248B1A"/>
    <w:rsid w:val="1929DD4C"/>
    <w:rsid w:val="19331A4B"/>
    <w:rsid w:val="194A37C9"/>
    <w:rsid w:val="19589EB7"/>
    <w:rsid w:val="196F3339"/>
    <w:rsid w:val="1976CFC9"/>
    <w:rsid w:val="19B10869"/>
    <w:rsid w:val="19C9D7C4"/>
    <w:rsid w:val="19EF32A2"/>
    <w:rsid w:val="19F116ED"/>
    <w:rsid w:val="19FF44E4"/>
    <w:rsid w:val="1A098E4F"/>
    <w:rsid w:val="1A4A6871"/>
    <w:rsid w:val="1A841049"/>
    <w:rsid w:val="1A9EDF62"/>
    <w:rsid w:val="1A9F3AA7"/>
    <w:rsid w:val="1AA26CAB"/>
    <w:rsid w:val="1AA33BCE"/>
    <w:rsid w:val="1AA7AC61"/>
    <w:rsid w:val="1AB10B68"/>
    <w:rsid w:val="1AB14E6C"/>
    <w:rsid w:val="1ACCE076"/>
    <w:rsid w:val="1ADE6048"/>
    <w:rsid w:val="1AE2E602"/>
    <w:rsid w:val="1AE6F41D"/>
    <w:rsid w:val="1B01F573"/>
    <w:rsid w:val="1B1E9B45"/>
    <w:rsid w:val="1B22D325"/>
    <w:rsid w:val="1B3566CE"/>
    <w:rsid w:val="1B502056"/>
    <w:rsid w:val="1B513738"/>
    <w:rsid w:val="1B71FB59"/>
    <w:rsid w:val="1B75E8DE"/>
    <w:rsid w:val="1B76BCEE"/>
    <w:rsid w:val="1B842698"/>
    <w:rsid w:val="1BAD9586"/>
    <w:rsid w:val="1BB75753"/>
    <w:rsid w:val="1BF42094"/>
    <w:rsid w:val="1BF53DA9"/>
    <w:rsid w:val="1BFD7EDF"/>
    <w:rsid w:val="1C07115D"/>
    <w:rsid w:val="1C0B3F31"/>
    <w:rsid w:val="1C100E46"/>
    <w:rsid w:val="1C2039BA"/>
    <w:rsid w:val="1C3B0B08"/>
    <w:rsid w:val="1C448D34"/>
    <w:rsid w:val="1C607FDB"/>
    <w:rsid w:val="1C73EF3B"/>
    <w:rsid w:val="1C7CEDAF"/>
    <w:rsid w:val="1CA5B1DD"/>
    <w:rsid w:val="1CA9564B"/>
    <w:rsid w:val="1CBFFC58"/>
    <w:rsid w:val="1CC2C10E"/>
    <w:rsid w:val="1CC6E56D"/>
    <w:rsid w:val="1CC7A4E1"/>
    <w:rsid w:val="1CD3C0A0"/>
    <w:rsid w:val="1CE27B44"/>
    <w:rsid w:val="1CE77E10"/>
    <w:rsid w:val="1CF6E0A9"/>
    <w:rsid w:val="1CFB9A63"/>
    <w:rsid w:val="1CFCB74B"/>
    <w:rsid w:val="1D148E04"/>
    <w:rsid w:val="1D2A5DB5"/>
    <w:rsid w:val="1D2FB3C5"/>
    <w:rsid w:val="1D35C7C9"/>
    <w:rsid w:val="1D3CDE75"/>
    <w:rsid w:val="1D449380"/>
    <w:rsid w:val="1D73D2FF"/>
    <w:rsid w:val="1D8C50EB"/>
    <w:rsid w:val="1DA843E9"/>
    <w:rsid w:val="1DCCC251"/>
    <w:rsid w:val="1DD055CB"/>
    <w:rsid w:val="1DDBB076"/>
    <w:rsid w:val="1DDC6C1E"/>
    <w:rsid w:val="1DF31F24"/>
    <w:rsid w:val="1E0145E6"/>
    <w:rsid w:val="1E0C7EF9"/>
    <w:rsid w:val="1E17895F"/>
    <w:rsid w:val="1E464CE3"/>
    <w:rsid w:val="1E5BCCB9"/>
    <w:rsid w:val="1E69FC7F"/>
    <w:rsid w:val="1E70F56D"/>
    <w:rsid w:val="1E742CAA"/>
    <w:rsid w:val="1E837F59"/>
    <w:rsid w:val="1E862FED"/>
    <w:rsid w:val="1E97B5EF"/>
    <w:rsid w:val="1EA433E2"/>
    <w:rsid w:val="1EBD79F4"/>
    <w:rsid w:val="1ED1982A"/>
    <w:rsid w:val="1ED2368C"/>
    <w:rsid w:val="1EFB5525"/>
    <w:rsid w:val="1F2075E9"/>
    <w:rsid w:val="1F325B02"/>
    <w:rsid w:val="1F5397BC"/>
    <w:rsid w:val="1F650DFE"/>
    <w:rsid w:val="1F7856E9"/>
    <w:rsid w:val="1F7B79D8"/>
    <w:rsid w:val="1F7C2DF6"/>
    <w:rsid w:val="1F8D82C4"/>
    <w:rsid w:val="1F9CB6EE"/>
    <w:rsid w:val="1FA7269C"/>
    <w:rsid w:val="1FC55B1D"/>
    <w:rsid w:val="1FD456CA"/>
    <w:rsid w:val="1FD624F8"/>
    <w:rsid w:val="1FD8BCE8"/>
    <w:rsid w:val="1FD9E460"/>
    <w:rsid w:val="1FE42CD4"/>
    <w:rsid w:val="20190B74"/>
    <w:rsid w:val="20283773"/>
    <w:rsid w:val="202C8640"/>
    <w:rsid w:val="203DE769"/>
    <w:rsid w:val="203E99C3"/>
    <w:rsid w:val="2048CEFD"/>
    <w:rsid w:val="20504921"/>
    <w:rsid w:val="2051DEFF"/>
    <w:rsid w:val="20570242"/>
    <w:rsid w:val="20584B84"/>
    <w:rsid w:val="205AF3B9"/>
    <w:rsid w:val="205B1421"/>
    <w:rsid w:val="205C7D2B"/>
    <w:rsid w:val="2070A54F"/>
    <w:rsid w:val="207650F9"/>
    <w:rsid w:val="209BDC5F"/>
    <w:rsid w:val="20B56798"/>
    <w:rsid w:val="20BB4AA2"/>
    <w:rsid w:val="212522F3"/>
    <w:rsid w:val="21272B0A"/>
    <w:rsid w:val="21301EFB"/>
    <w:rsid w:val="21351CDC"/>
    <w:rsid w:val="214A883F"/>
    <w:rsid w:val="2151057C"/>
    <w:rsid w:val="217110CF"/>
    <w:rsid w:val="21956F85"/>
    <w:rsid w:val="21995F24"/>
    <w:rsid w:val="21B11CC0"/>
    <w:rsid w:val="21B5E329"/>
    <w:rsid w:val="21B65EC8"/>
    <w:rsid w:val="21BDD0AF"/>
    <w:rsid w:val="21C6C073"/>
    <w:rsid w:val="21D26F22"/>
    <w:rsid w:val="21E5DB05"/>
    <w:rsid w:val="21F0A534"/>
    <w:rsid w:val="2202B1FB"/>
    <w:rsid w:val="2210A6F7"/>
    <w:rsid w:val="2210ED1F"/>
    <w:rsid w:val="22209D84"/>
    <w:rsid w:val="222E771C"/>
    <w:rsid w:val="224BF773"/>
    <w:rsid w:val="22721E85"/>
    <w:rsid w:val="2279D639"/>
    <w:rsid w:val="227E6CFB"/>
    <w:rsid w:val="22A7A548"/>
    <w:rsid w:val="22AE4DB3"/>
    <w:rsid w:val="22B3DF71"/>
    <w:rsid w:val="22FF6F72"/>
    <w:rsid w:val="2300856F"/>
    <w:rsid w:val="2303ED6C"/>
    <w:rsid w:val="230DA667"/>
    <w:rsid w:val="231897CF"/>
    <w:rsid w:val="2329D2A6"/>
    <w:rsid w:val="232C7D49"/>
    <w:rsid w:val="23352F85"/>
    <w:rsid w:val="235F3211"/>
    <w:rsid w:val="2365F93C"/>
    <w:rsid w:val="23828CB9"/>
    <w:rsid w:val="238F387D"/>
    <w:rsid w:val="239E45BD"/>
    <w:rsid w:val="23B3FFAF"/>
    <w:rsid w:val="23D32559"/>
    <w:rsid w:val="23D9E0C5"/>
    <w:rsid w:val="23ECED3E"/>
    <w:rsid w:val="2415A69A"/>
    <w:rsid w:val="24477BDD"/>
    <w:rsid w:val="24481626"/>
    <w:rsid w:val="2449D0EB"/>
    <w:rsid w:val="2465E39B"/>
    <w:rsid w:val="2469BFE9"/>
    <w:rsid w:val="247060D7"/>
    <w:rsid w:val="2479C2B0"/>
    <w:rsid w:val="249A5139"/>
    <w:rsid w:val="24A840F1"/>
    <w:rsid w:val="24C8EFA6"/>
    <w:rsid w:val="24C9A0E3"/>
    <w:rsid w:val="24D0FFE6"/>
    <w:rsid w:val="24E222D0"/>
    <w:rsid w:val="24ED83EB"/>
    <w:rsid w:val="24EDCF16"/>
    <w:rsid w:val="24F082A2"/>
    <w:rsid w:val="24F8CFFB"/>
    <w:rsid w:val="2506B95C"/>
    <w:rsid w:val="25184F66"/>
    <w:rsid w:val="2530D415"/>
    <w:rsid w:val="2530F7CA"/>
    <w:rsid w:val="25398428"/>
    <w:rsid w:val="253F611A"/>
    <w:rsid w:val="254A306B"/>
    <w:rsid w:val="256052A9"/>
    <w:rsid w:val="25647DB0"/>
    <w:rsid w:val="257DCDE7"/>
    <w:rsid w:val="25ADF3A3"/>
    <w:rsid w:val="25C3A274"/>
    <w:rsid w:val="25E34F91"/>
    <w:rsid w:val="25E5EE75"/>
    <w:rsid w:val="25E6C25B"/>
    <w:rsid w:val="25F11238"/>
    <w:rsid w:val="260C3138"/>
    <w:rsid w:val="26199D4F"/>
    <w:rsid w:val="264AFDCE"/>
    <w:rsid w:val="26510488"/>
    <w:rsid w:val="26617516"/>
    <w:rsid w:val="266B6586"/>
    <w:rsid w:val="266BA0AA"/>
    <w:rsid w:val="266D3DF9"/>
    <w:rsid w:val="266D9B9E"/>
    <w:rsid w:val="26B72FC8"/>
    <w:rsid w:val="26BEE1AA"/>
    <w:rsid w:val="26BF2089"/>
    <w:rsid w:val="26CB94C0"/>
    <w:rsid w:val="26E71675"/>
    <w:rsid w:val="26EB75F6"/>
    <w:rsid w:val="270750FA"/>
    <w:rsid w:val="270D6042"/>
    <w:rsid w:val="27244950"/>
    <w:rsid w:val="2783F984"/>
    <w:rsid w:val="2787D9D8"/>
    <w:rsid w:val="279108F6"/>
    <w:rsid w:val="27B9B6AE"/>
    <w:rsid w:val="27BDC4F2"/>
    <w:rsid w:val="27C9F768"/>
    <w:rsid w:val="27E6A02E"/>
    <w:rsid w:val="27E790E0"/>
    <w:rsid w:val="28030019"/>
    <w:rsid w:val="2803946A"/>
    <w:rsid w:val="280B8866"/>
    <w:rsid w:val="281D4E78"/>
    <w:rsid w:val="282629A5"/>
    <w:rsid w:val="282D1233"/>
    <w:rsid w:val="283C5688"/>
    <w:rsid w:val="28442AE8"/>
    <w:rsid w:val="28571D90"/>
    <w:rsid w:val="285C596C"/>
    <w:rsid w:val="2875A0E3"/>
    <w:rsid w:val="2881616F"/>
    <w:rsid w:val="2884A535"/>
    <w:rsid w:val="289A91AB"/>
    <w:rsid w:val="28B5225A"/>
    <w:rsid w:val="28D6058E"/>
    <w:rsid w:val="28E59465"/>
    <w:rsid w:val="28F7778E"/>
    <w:rsid w:val="2900E905"/>
    <w:rsid w:val="29143A5C"/>
    <w:rsid w:val="291E631D"/>
    <w:rsid w:val="29316902"/>
    <w:rsid w:val="29378B7A"/>
    <w:rsid w:val="294D33D3"/>
    <w:rsid w:val="29500D0E"/>
    <w:rsid w:val="295075FA"/>
    <w:rsid w:val="29868FE3"/>
    <w:rsid w:val="29871CEF"/>
    <w:rsid w:val="2989D018"/>
    <w:rsid w:val="29A30648"/>
    <w:rsid w:val="29D47F3D"/>
    <w:rsid w:val="29E406E5"/>
    <w:rsid w:val="29FA2990"/>
    <w:rsid w:val="29FE4247"/>
    <w:rsid w:val="2A2000E0"/>
    <w:rsid w:val="2A25CF10"/>
    <w:rsid w:val="2A3784D1"/>
    <w:rsid w:val="2A3EF1BC"/>
    <w:rsid w:val="2A3F4CDE"/>
    <w:rsid w:val="2A512C2C"/>
    <w:rsid w:val="2A73AEC0"/>
    <w:rsid w:val="2A77D83D"/>
    <w:rsid w:val="2A7E0BA4"/>
    <w:rsid w:val="2A818CD1"/>
    <w:rsid w:val="2A8BC6C6"/>
    <w:rsid w:val="2A8CB1A1"/>
    <w:rsid w:val="2AB2B72D"/>
    <w:rsid w:val="2ABAEF26"/>
    <w:rsid w:val="2AC3C834"/>
    <w:rsid w:val="2B05518B"/>
    <w:rsid w:val="2B10BEA1"/>
    <w:rsid w:val="2B1C1D8A"/>
    <w:rsid w:val="2B1E4ABD"/>
    <w:rsid w:val="2B2624ED"/>
    <w:rsid w:val="2B3629D0"/>
    <w:rsid w:val="2B5CC56F"/>
    <w:rsid w:val="2B6DF635"/>
    <w:rsid w:val="2B6EC5ED"/>
    <w:rsid w:val="2B716FB0"/>
    <w:rsid w:val="2B7527B9"/>
    <w:rsid w:val="2B7E0C1C"/>
    <w:rsid w:val="2BB4DCA4"/>
    <w:rsid w:val="2BF85092"/>
    <w:rsid w:val="2BF90E30"/>
    <w:rsid w:val="2C391323"/>
    <w:rsid w:val="2C3BA382"/>
    <w:rsid w:val="2C3DE84C"/>
    <w:rsid w:val="2C473796"/>
    <w:rsid w:val="2C5603DF"/>
    <w:rsid w:val="2C6909C4"/>
    <w:rsid w:val="2C88DED3"/>
    <w:rsid w:val="2C8984D9"/>
    <w:rsid w:val="2C90CC59"/>
    <w:rsid w:val="2CA84377"/>
    <w:rsid w:val="2CE55215"/>
    <w:rsid w:val="2D008356"/>
    <w:rsid w:val="2D2DA1C5"/>
    <w:rsid w:val="2D4D68C9"/>
    <w:rsid w:val="2D5264F3"/>
    <w:rsid w:val="2D6F22E8"/>
    <w:rsid w:val="2D7382DE"/>
    <w:rsid w:val="2D828B7B"/>
    <w:rsid w:val="2D9B8E37"/>
    <w:rsid w:val="2D9C5B69"/>
    <w:rsid w:val="2DAC5357"/>
    <w:rsid w:val="2DC0EE01"/>
    <w:rsid w:val="2DD25327"/>
    <w:rsid w:val="2DE98357"/>
    <w:rsid w:val="2E04DA25"/>
    <w:rsid w:val="2E308579"/>
    <w:rsid w:val="2E40008D"/>
    <w:rsid w:val="2E45A845"/>
    <w:rsid w:val="2E4D4273"/>
    <w:rsid w:val="2E5C9F67"/>
    <w:rsid w:val="2E5DC5AF"/>
    <w:rsid w:val="2E63207C"/>
    <w:rsid w:val="2E7610BB"/>
    <w:rsid w:val="2E7653CB"/>
    <w:rsid w:val="2E7CA2BF"/>
    <w:rsid w:val="2EAA8432"/>
    <w:rsid w:val="2EAB980C"/>
    <w:rsid w:val="2EB04BD3"/>
    <w:rsid w:val="2EC458F2"/>
    <w:rsid w:val="2EDDD1E6"/>
    <w:rsid w:val="2EE3172D"/>
    <w:rsid w:val="2F0847BF"/>
    <w:rsid w:val="2F75890E"/>
    <w:rsid w:val="2F9D3BFD"/>
    <w:rsid w:val="2FA9AC3F"/>
    <w:rsid w:val="2FB7BA45"/>
    <w:rsid w:val="2FDEC5DE"/>
    <w:rsid w:val="2FE06DB3"/>
    <w:rsid w:val="303E5B3D"/>
    <w:rsid w:val="3045E807"/>
    <w:rsid w:val="3061DA30"/>
    <w:rsid w:val="30717622"/>
    <w:rsid w:val="30B44288"/>
    <w:rsid w:val="30F44AD4"/>
    <w:rsid w:val="30FB68DA"/>
    <w:rsid w:val="310A304A"/>
    <w:rsid w:val="310F8470"/>
    <w:rsid w:val="311F5F30"/>
    <w:rsid w:val="3121F8B1"/>
    <w:rsid w:val="31297502"/>
    <w:rsid w:val="313F1D5B"/>
    <w:rsid w:val="31429D5F"/>
    <w:rsid w:val="315D612E"/>
    <w:rsid w:val="31956671"/>
    <w:rsid w:val="31A17136"/>
    <w:rsid w:val="31A691A9"/>
    <w:rsid w:val="31A719E9"/>
    <w:rsid w:val="31D3F479"/>
    <w:rsid w:val="31E4A512"/>
    <w:rsid w:val="31E65010"/>
    <w:rsid w:val="31E866B6"/>
    <w:rsid w:val="3207AC45"/>
    <w:rsid w:val="3218E73C"/>
    <w:rsid w:val="323A0E06"/>
    <w:rsid w:val="3240BC50"/>
    <w:rsid w:val="32469343"/>
    <w:rsid w:val="324F12DF"/>
    <w:rsid w:val="325714DD"/>
    <w:rsid w:val="326D85CE"/>
    <w:rsid w:val="328029FF"/>
    <w:rsid w:val="328CCBFB"/>
    <w:rsid w:val="329566B2"/>
    <w:rsid w:val="3298B5AA"/>
    <w:rsid w:val="32C54563"/>
    <w:rsid w:val="32EBBFD7"/>
    <w:rsid w:val="32EEF277"/>
    <w:rsid w:val="3308C6A3"/>
    <w:rsid w:val="331D3673"/>
    <w:rsid w:val="332EBB99"/>
    <w:rsid w:val="332F9672"/>
    <w:rsid w:val="333DEC27"/>
    <w:rsid w:val="334727C8"/>
    <w:rsid w:val="334DDFC5"/>
    <w:rsid w:val="336DF848"/>
    <w:rsid w:val="337ABCAB"/>
    <w:rsid w:val="33848018"/>
    <w:rsid w:val="338E2AEC"/>
    <w:rsid w:val="338F8FE8"/>
    <w:rsid w:val="33ACD082"/>
    <w:rsid w:val="33C1E704"/>
    <w:rsid w:val="33FA6ADB"/>
    <w:rsid w:val="34023878"/>
    <w:rsid w:val="341B6BDF"/>
    <w:rsid w:val="341CA9BA"/>
    <w:rsid w:val="34417233"/>
    <w:rsid w:val="344271EA"/>
    <w:rsid w:val="344B3C1E"/>
    <w:rsid w:val="34675852"/>
    <w:rsid w:val="346DF7C9"/>
    <w:rsid w:val="3482B5E1"/>
    <w:rsid w:val="3485121B"/>
    <w:rsid w:val="34956663"/>
    <w:rsid w:val="34B6D212"/>
    <w:rsid w:val="34CD0733"/>
    <w:rsid w:val="34ED8E52"/>
    <w:rsid w:val="34F7AB8E"/>
    <w:rsid w:val="3501B133"/>
    <w:rsid w:val="3508C097"/>
    <w:rsid w:val="352D1856"/>
    <w:rsid w:val="352EBB8F"/>
    <w:rsid w:val="3543AA52"/>
    <w:rsid w:val="357E9381"/>
    <w:rsid w:val="359BF4ED"/>
    <w:rsid w:val="35B84B1D"/>
    <w:rsid w:val="35CC04F3"/>
    <w:rsid w:val="35CD0774"/>
    <w:rsid w:val="35CF356D"/>
    <w:rsid w:val="35D36C10"/>
    <w:rsid w:val="35D6B190"/>
    <w:rsid w:val="35D97BE2"/>
    <w:rsid w:val="35FD0C5C"/>
    <w:rsid w:val="3614DA3C"/>
    <w:rsid w:val="36169681"/>
    <w:rsid w:val="361BC73E"/>
    <w:rsid w:val="3645B8FD"/>
    <w:rsid w:val="364A6DC6"/>
    <w:rsid w:val="36552184"/>
    <w:rsid w:val="36665C5B"/>
    <w:rsid w:val="3667C0FA"/>
    <w:rsid w:val="36689070"/>
    <w:rsid w:val="36937BEF"/>
    <w:rsid w:val="36A04153"/>
    <w:rsid w:val="36A86A94"/>
    <w:rsid w:val="36B15B4F"/>
    <w:rsid w:val="36B9276A"/>
    <w:rsid w:val="36DDBA02"/>
    <w:rsid w:val="36E58464"/>
    <w:rsid w:val="36F4F875"/>
    <w:rsid w:val="37020F01"/>
    <w:rsid w:val="372A49CD"/>
    <w:rsid w:val="3749CDF0"/>
    <w:rsid w:val="3767D554"/>
    <w:rsid w:val="37933B09"/>
    <w:rsid w:val="37A4561B"/>
    <w:rsid w:val="37AB68E1"/>
    <w:rsid w:val="37CC20B5"/>
    <w:rsid w:val="37D8ECBE"/>
    <w:rsid w:val="37DF5DF2"/>
    <w:rsid w:val="37F60C2D"/>
    <w:rsid w:val="38022CBC"/>
    <w:rsid w:val="3804A7F5"/>
    <w:rsid w:val="381BBA2C"/>
    <w:rsid w:val="382DB408"/>
    <w:rsid w:val="382F4C50"/>
    <w:rsid w:val="383158BA"/>
    <w:rsid w:val="383A8264"/>
    <w:rsid w:val="384479A7"/>
    <w:rsid w:val="38496D22"/>
    <w:rsid w:val="38565A18"/>
    <w:rsid w:val="387D69D6"/>
    <w:rsid w:val="38934AFC"/>
    <w:rsid w:val="38953467"/>
    <w:rsid w:val="38955827"/>
    <w:rsid w:val="38B1E856"/>
    <w:rsid w:val="38BB23AD"/>
    <w:rsid w:val="38C8A266"/>
    <w:rsid w:val="38D1C9EE"/>
    <w:rsid w:val="38D4D4D5"/>
    <w:rsid w:val="38E35ECA"/>
    <w:rsid w:val="38EA257D"/>
    <w:rsid w:val="38FC0D7F"/>
    <w:rsid w:val="38FE95D3"/>
    <w:rsid w:val="3903A5B5"/>
    <w:rsid w:val="390C95BC"/>
    <w:rsid w:val="3926C057"/>
    <w:rsid w:val="392ED7B0"/>
    <w:rsid w:val="393C746D"/>
    <w:rsid w:val="393E1DEF"/>
    <w:rsid w:val="39A20F81"/>
    <w:rsid w:val="39B54ED7"/>
    <w:rsid w:val="39BF23A1"/>
    <w:rsid w:val="39CC1C2E"/>
    <w:rsid w:val="39D78912"/>
    <w:rsid w:val="39E53D83"/>
    <w:rsid w:val="39EFEB44"/>
    <w:rsid w:val="39FD0F82"/>
    <w:rsid w:val="3A28B5F3"/>
    <w:rsid w:val="3A312888"/>
    <w:rsid w:val="3A4D488D"/>
    <w:rsid w:val="3A68AAA7"/>
    <w:rsid w:val="3A735CF0"/>
    <w:rsid w:val="3A7C904C"/>
    <w:rsid w:val="3A8F3DC0"/>
    <w:rsid w:val="3A925439"/>
    <w:rsid w:val="3ABFF3B9"/>
    <w:rsid w:val="3ACADBCB"/>
    <w:rsid w:val="3AD3F063"/>
    <w:rsid w:val="3AFAF2AE"/>
    <w:rsid w:val="3AFCE6A5"/>
    <w:rsid w:val="3B0DBA1F"/>
    <w:rsid w:val="3B3C48B7"/>
    <w:rsid w:val="3B3FD74A"/>
    <w:rsid w:val="3B52EFB4"/>
    <w:rsid w:val="3B999467"/>
    <w:rsid w:val="3BA0B1AC"/>
    <w:rsid w:val="3BAB1A17"/>
    <w:rsid w:val="3BC2B327"/>
    <w:rsid w:val="3BCE2C82"/>
    <w:rsid w:val="3BF15E92"/>
    <w:rsid w:val="3BF2670F"/>
    <w:rsid w:val="3BF881C5"/>
    <w:rsid w:val="3BFB2B76"/>
    <w:rsid w:val="3BFC488E"/>
    <w:rsid w:val="3C11F481"/>
    <w:rsid w:val="3C1C3931"/>
    <w:rsid w:val="3C28217E"/>
    <w:rsid w:val="3C2B0E21"/>
    <w:rsid w:val="3C4D83CF"/>
    <w:rsid w:val="3C6B8474"/>
    <w:rsid w:val="3C74152F"/>
    <w:rsid w:val="3C9B8BAC"/>
    <w:rsid w:val="3CB6A5E4"/>
    <w:rsid w:val="3CB965A4"/>
    <w:rsid w:val="3CC8FE45"/>
    <w:rsid w:val="3CD81918"/>
    <w:rsid w:val="3CE688BC"/>
    <w:rsid w:val="3CF0D02B"/>
    <w:rsid w:val="3CF4CBD6"/>
    <w:rsid w:val="3D0CC58C"/>
    <w:rsid w:val="3D26FD32"/>
    <w:rsid w:val="3D4FA0ED"/>
    <w:rsid w:val="3D68C94A"/>
    <w:rsid w:val="3D94FD81"/>
    <w:rsid w:val="3D9B8ED0"/>
    <w:rsid w:val="3DAC60AF"/>
    <w:rsid w:val="3DD67EED"/>
    <w:rsid w:val="3DE3A341"/>
    <w:rsid w:val="3DE7504E"/>
    <w:rsid w:val="3DF69CAD"/>
    <w:rsid w:val="3E07F80A"/>
    <w:rsid w:val="3E1FAD7D"/>
    <w:rsid w:val="3E323C3E"/>
    <w:rsid w:val="3E3512A4"/>
    <w:rsid w:val="3E5FC2AC"/>
    <w:rsid w:val="3E60331C"/>
    <w:rsid w:val="3E603369"/>
    <w:rsid w:val="3E888C54"/>
    <w:rsid w:val="3EB6E408"/>
    <w:rsid w:val="3EB8AEA6"/>
    <w:rsid w:val="3EC3E50F"/>
    <w:rsid w:val="3ED3FC26"/>
    <w:rsid w:val="3EEC7CB3"/>
    <w:rsid w:val="3EEDEEE6"/>
    <w:rsid w:val="3F0499AB"/>
    <w:rsid w:val="3F234274"/>
    <w:rsid w:val="3F49F52E"/>
    <w:rsid w:val="3F7461C1"/>
    <w:rsid w:val="3F9B6C42"/>
    <w:rsid w:val="3FA705C8"/>
    <w:rsid w:val="3FB0121F"/>
    <w:rsid w:val="3FBEBBD6"/>
    <w:rsid w:val="3FC865E7"/>
    <w:rsid w:val="3FD5F36B"/>
    <w:rsid w:val="3FDD32CF"/>
    <w:rsid w:val="40025065"/>
    <w:rsid w:val="40068954"/>
    <w:rsid w:val="400D3EA1"/>
    <w:rsid w:val="400DE3C8"/>
    <w:rsid w:val="4027D0C2"/>
    <w:rsid w:val="402A7911"/>
    <w:rsid w:val="40444537"/>
    <w:rsid w:val="404F4CDA"/>
    <w:rsid w:val="4073A3C4"/>
    <w:rsid w:val="4076E6B0"/>
    <w:rsid w:val="40781E92"/>
    <w:rsid w:val="40B4C4B4"/>
    <w:rsid w:val="40B654A5"/>
    <w:rsid w:val="40C17229"/>
    <w:rsid w:val="40D12C13"/>
    <w:rsid w:val="40D40E6D"/>
    <w:rsid w:val="40E7D937"/>
    <w:rsid w:val="40EA5470"/>
    <w:rsid w:val="411729FA"/>
    <w:rsid w:val="413F98CC"/>
    <w:rsid w:val="41585F0A"/>
    <w:rsid w:val="4162256A"/>
    <w:rsid w:val="4164ECFF"/>
    <w:rsid w:val="4165D1F2"/>
    <w:rsid w:val="416CF52F"/>
    <w:rsid w:val="418A31C3"/>
    <w:rsid w:val="419EF1A0"/>
    <w:rsid w:val="41AD1DB6"/>
    <w:rsid w:val="41B4DE35"/>
    <w:rsid w:val="41C02D16"/>
    <w:rsid w:val="41DB40B9"/>
    <w:rsid w:val="41ECC5FE"/>
    <w:rsid w:val="41FB81F4"/>
    <w:rsid w:val="420D0DA1"/>
    <w:rsid w:val="4210E67A"/>
    <w:rsid w:val="42135A49"/>
    <w:rsid w:val="42195F7C"/>
    <w:rsid w:val="423C3A6D"/>
    <w:rsid w:val="423DD93B"/>
    <w:rsid w:val="425B7B5B"/>
    <w:rsid w:val="426CFDD4"/>
    <w:rsid w:val="4283A998"/>
    <w:rsid w:val="429DD85A"/>
    <w:rsid w:val="42AE2E87"/>
    <w:rsid w:val="42BDF879"/>
    <w:rsid w:val="42DB692D"/>
    <w:rsid w:val="42DC40DC"/>
    <w:rsid w:val="42E60759"/>
    <w:rsid w:val="4301655D"/>
    <w:rsid w:val="430B764F"/>
    <w:rsid w:val="43119795"/>
    <w:rsid w:val="4315377D"/>
    <w:rsid w:val="431F57B6"/>
    <w:rsid w:val="4348F1C7"/>
    <w:rsid w:val="436DF36D"/>
    <w:rsid w:val="439FE3BF"/>
    <w:rsid w:val="43B185EA"/>
    <w:rsid w:val="43C249BF"/>
    <w:rsid w:val="43CB5BB6"/>
    <w:rsid w:val="43CD5F97"/>
    <w:rsid w:val="43CF5752"/>
    <w:rsid w:val="43D80ACE"/>
    <w:rsid w:val="43E93B42"/>
    <w:rsid w:val="4400D5B2"/>
    <w:rsid w:val="440D2C6C"/>
    <w:rsid w:val="441F5CA1"/>
    <w:rsid w:val="442E84F4"/>
    <w:rsid w:val="4466BA5F"/>
    <w:rsid w:val="44893929"/>
    <w:rsid w:val="448C5650"/>
    <w:rsid w:val="4493696E"/>
    <w:rsid w:val="44CD321B"/>
    <w:rsid w:val="44E3A39E"/>
    <w:rsid w:val="44F3BCCC"/>
    <w:rsid w:val="44F7CDD8"/>
    <w:rsid w:val="44F83899"/>
    <w:rsid w:val="4519056C"/>
    <w:rsid w:val="45236C12"/>
    <w:rsid w:val="45279EF1"/>
    <w:rsid w:val="453377E6"/>
    <w:rsid w:val="4534258B"/>
    <w:rsid w:val="453B1DD0"/>
    <w:rsid w:val="454A57D3"/>
    <w:rsid w:val="455D97B5"/>
    <w:rsid w:val="458669DB"/>
    <w:rsid w:val="45AC2B2E"/>
    <w:rsid w:val="45AEECB9"/>
    <w:rsid w:val="45AF7620"/>
    <w:rsid w:val="45D9DDED"/>
    <w:rsid w:val="45F2D00B"/>
    <w:rsid w:val="460D9C2C"/>
    <w:rsid w:val="462E6B47"/>
    <w:rsid w:val="46431E19"/>
    <w:rsid w:val="464618BF"/>
    <w:rsid w:val="4660404B"/>
    <w:rsid w:val="4668B38A"/>
    <w:rsid w:val="466A9D36"/>
    <w:rsid w:val="46839534"/>
    <w:rsid w:val="469A81C3"/>
    <w:rsid w:val="469B48B8"/>
    <w:rsid w:val="469BA19F"/>
    <w:rsid w:val="469F7E5B"/>
    <w:rsid w:val="46A9E3E8"/>
    <w:rsid w:val="46B4D5CD"/>
    <w:rsid w:val="46BAB6CC"/>
    <w:rsid w:val="46C45A88"/>
    <w:rsid w:val="46D588F2"/>
    <w:rsid w:val="46DD18B3"/>
    <w:rsid w:val="46E62834"/>
    <w:rsid w:val="46ECD09F"/>
    <w:rsid w:val="471491D4"/>
    <w:rsid w:val="47316AF4"/>
    <w:rsid w:val="47387674"/>
    <w:rsid w:val="47406D97"/>
    <w:rsid w:val="4740A9CA"/>
    <w:rsid w:val="474B8B46"/>
    <w:rsid w:val="474D744E"/>
    <w:rsid w:val="474F3DE6"/>
    <w:rsid w:val="4775AE4E"/>
    <w:rsid w:val="479823FC"/>
    <w:rsid w:val="47B20DDA"/>
    <w:rsid w:val="47C76B35"/>
    <w:rsid w:val="47C7A6C6"/>
    <w:rsid w:val="47CB8363"/>
    <w:rsid w:val="47E71896"/>
    <w:rsid w:val="47EA4626"/>
    <w:rsid w:val="47F50D0A"/>
    <w:rsid w:val="47FC27BC"/>
    <w:rsid w:val="481B4460"/>
    <w:rsid w:val="48464D06"/>
    <w:rsid w:val="484A4BD7"/>
    <w:rsid w:val="486C03CD"/>
    <w:rsid w:val="4881F895"/>
    <w:rsid w:val="48832160"/>
    <w:rsid w:val="4884E541"/>
    <w:rsid w:val="4891626C"/>
    <w:rsid w:val="48B21C9A"/>
    <w:rsid w:val="48E2E7E5"/>
    <w:rsid w:val="48EA080B"/>
    <w:rsid w:val="48EA94CA"/>
    <w:rsid w:val="49137554"/>
    <w:rsid w:val="49524995"/>
    <w:rsid w:val="495353DF"/>
    <w:rsid w:val="49658AE8"/>
    <w:rsid w:val="496A48F7"/>
    <w:rsid w:val="49716E56"/>
    <w:rsid w:val="498698C9"/>
    <w:rsid w:val="498EEA74"/>
    <w:rsid w:val="49914830"/>
    <w:rsid w:val="499D35AC"/>
    <w:rsid w:val="49A27553"/>
    <w:rsid w:val="49CE1D32"/>
    <w:rsid w:val="49CEB211"/>
    <w:rsid w:val="49DE3847"/>
    <w:rsid w:val="49DF9B62"/>
    <w:rsid w:val="49E43F06"/>
    <w:rsid w:val="4A03CBB7"/>
    <w:rsid w:val="4A0739D3"/>
    <w:rsid w:val="4A238CF2"/>
    <w:rsid w:val="4A2D32CD"/>
    <w:rsid w:val="4A33F5FB"/>
    <w:rsid w:val="4A3A44F6"/>
    <w:rsid w:val="4A4FE359"/>
    <w:rsid w:val="4A63FC49"/>
    <w:rsid w:val="4A701736"/>
    <w:rsid w:val="4A9BC343"/>
    <w:rsid w:val="4AA707CE"/>
    <w:rsid w:val="4AA842F7"/>
    <w:rsid w:val="4AAB62B9"/>
    <w:rsid w:val="4ABF4CF1"/>
    <w:rsid w:val="4ABFF1F4"/>
    <w:rsid w:val="4AD00562"/>
    <w:rsid w:val="4AF695F6"/>
    <w:rsid w:val="4B24F98F"/>
    <w:rsid w:val="4B4300B1"/>
    <w:rsid w:val="4B77D4E3"/>
    <w:rsid w:val="4B7BE42A"/>
    <w:rsid w:val="4B8AA26A"/>
    <w:rsid w:val="4BEBBC94"/>
    <w:rsid w:val="4BF87AAD"/>
    <w:rsid w:val="4C03EB19"/>
    <w:rsid w:val="4C0611A3"/>
    <w:rsid w:val="4C375857"/>
    <w:rsid w:val="4C392877"/>
    <w:rsid w:val="4C41AFE4"/>
    <w:rsid w:val="4C57A4DC"/>
    <w:rsid w:val="4C5858E3"/>
    <w:rsid w:val="4C77A9F1"/>
    <w:rsid w:val="4C8560AB"/>
    <w:rsid w:val="4C946C0C"/>
    <w:rsid w:val="4C993038"/>
    <w:rsid w:val="4C9A82FD"/>
    <w:rsid w:val="4CD51485"/>
    <w:rsid w:val="4CD8DC1A"/>
    <w:rsid w:val="4CED06EE"/>
    <w:rsid w:val="4CFEDC2B"/>
    <w:rsid w:val="4D0DC594"/>
    <w:rsid w:val="4D241751"/>
    <w:rsid w:val="4D2DEF88"/>
    <w:rsid w:val="4D2F882F"/>
    <w:rsid w:val="4D329EC5"/>
    <w:rsid w:val="4D339C0C"/>
    <w:rsid w:val="4D35E774"/>
    <w:rsid w:val="4D3DCA5A"/>
    <w:rsid w:val="4D5D0E42"/>
    <w:rsid w:val="4D60972C"/>
    <w:rsid w:val="4D64D38F"/>
    <w:rsid w:val="4D777B63"/>
    <w:rsid w:val="4D7A9DA5"/>
    <w:rsid w:val="4D86931D"/>
    <w:rsid w:val="4D88DCED"/>
    <w:rsid w:val="4D8A426C"/>
    <w:rsid w:val="4D92B5CF"/>
    <w:rsid w:val="4DA0D641"/>
    <w:rsid w:val="4DAFAF1B"/>
    <w:rsid w:val="4DB79CA1"/>
    <w:rsid w:val="4DC6DC70"/>
    <w:rsid w:val="4DC7EF71"/>
    <w:rsid w:val="4DCDD908"/>
    <w:rsid w:val="4DCE49C5"/>
    <w:rsid w:val="4DE65254"/>
    <w:rsid w:val="4DEAE17B"/>
    <w:rsid w:val="4DEDB54A"/>
    <w:rsid w:val="4DF1E0BF"/>
    <w:rsid w:val="4DF62AA9"/>
    <w:rsid w:val="4DFBD544"/>
    <w:rsid w:val="4E076580"/>
    <w:rsid w:val="4E0D9CA5"/>
    <w:rsid w:val="4E69B1A5"/>
    <w:rsid w:val="4E6F4486"/>
    <w:rsid w:val="4E7FE08E"/>
    <w:rsid w:val="4EA8BDCF"/>
    <w:rsid w:val="4EB3FE01"/>
    <w:rsid w:val="4EC587A4"/>
    <w:rsid w:val="4ED76F71"/>
    <w:rsid w:val="4EE1A71B"/>
    <w:rsid w:val="4EF73476"/>
    <w:rsid w:val="4F00A3F0"/>
    <w:rsid w:val="4F03D548"/>
    <w:rsid w:val="4F08AC71"/>
    <w:rsid w:val="4F16FCC5"/>
    <w:rsid w:val="4F1C2F13"/>
    <w:rsid w:val="4F3C2A47"/>
    <w:rsid w:val="4F4AA1A9"/>
    <w:rsid w:val="4F517178"/>
    <w:rsid w:val="4F5492A8"/>
    <w:rsid w:val="4F54F0A6"/>
    <w:rsid w:val="4F69A969"/>
    <w:rsid w:val="4F6A1A26"/>
    <w:rsid w:val="4F9834B4"/>
    <w:rsid w:val="4F9E05A0"/>
    <w:rsid w:val="4FB9F0DE"/>
    <w:rsid w:val="4FD4E474"/>
    <w:rsid w:val="4FE2A080"/>
    <w:rsid w:val="4FF5580B"/>
    <w:rsid w:val="5016049F"/>
    <w:rsid w:val="50162FFD"/>
    <w:rsid w:val="501AB5AC"/>
    <w:rsid w:val="501CBBDC"/>
    <w:rsid w:val="50212C2F"/>
    <w:rsid w:val="50265645"/>
    <w:rsid w:val="5026D3B3"/>
    <w:rsid w:val="502B74DA"/>
    <w:rsid w:val="505AD06C"/>
    <w:rsid w:val="505DE973"/>
    <w:rsid w:val="506584C8"/>
    <w:rsid w:val="506F624C"/>
    <w:rsid w:val="509F7BA3"/>
    <w:rsid w:val="50A1937D"/>
    <w:rsid w:val="50BFB5AE"/>
    <w:rsid w:val="50C1E32E"/>
    <w:rsid w:val="50C27524"/>
    <w:rsid w:val="50E2ED32"/>
    <w:rsid w:val="50F85252"/>
    <w:rsid w:val="51003856"/>
    <w:rsid w:val="5101FBDE"/>
    <w:rsid w:val="51020F65"/>
    <w:rsid w:val="511B2D3E"/>
    <w:rsid w:val="512087A0"/>
    <w:rsid w:val="51268CE6"/>
    <w:rsid w:val="512DCB6B"/>
    <w:rsid w:val="5134B541"/>
    <w:rsid w:val="515E486C"/>
    <w:rsid w:val="5166CEC7"/>
    <w:rsid w:val="51727D3F"/>
    <w:rsid w:val="5179BB40"/>
    <w:rsid w:val="517CDEFC"/>
    <w:rsid w:val="51805C18"/>
    <w:rsid w:val="5187FF5F"/>
    <w:rsid w:val="51A762EC"/>
    <w:rsid w:val="51B86578"/>
    <w:rsid w:val="51D44174"/>
    <w:rsid w:val="51EB9304"/>
    <w:rsid w:val="51F31939"/>
    <w:rsid w:val="520ED773"/>
    <w:rsid w:val="520FB854"/>
    <w:rsid w:val="521B893D"/>
    <w:rsid w:val="521CB0CF"/>
    <w:rsid w:val="5226F10A"/>
    <w:rsid w:val="523ABD25"/>
    <w:rsid w:val="525A0440"/>
    <w:rsid w:val="5264817C"/>
    <w:rsid w:val="52654227"/>
    <w:rsid w:val="52655BA3"/>
    <w:rsid w:val="526B1FA6"/>
    <w:rsid w:val="52798CAB"/>
    <w:rsid w:val="5284179D"/>
    <w:rsid w:val="5294D354"/>
    <w:rsid w:val="5299CD62"/>
    <w:rsid w:val="52A63A5D"/>
    <w:rsid w:val="52B6DB2E"/>
    <w:rsid w:val="52CD4AEF"/>
    <w:rsid w:val="52D81A55"/>
    <w:rsid w:val="52F98988"/>
    <w:rsid w:val="530D78E7"/>
    <w:rsid w:val="53197682"/>
    <w:rsid w:val="5323CFC0"/>
    <w:rsid w:val="5352EAD5"/>
    <w:rsid w:val="535387F7"/>
    <w:rsid w:val="5374D108"/>
    <w:rsid w:val="5376E7EA"/>
    <w:rsid w:val="538B1DCB"/>
    <w:rsid w:val="5391014A"/>
    <w:rsid w:val="53C3459D"/>
    <w:rsid w:val="53C6F73B"/>
    <w:rsid w:val="53C94A86"/>
    <w:rsid w:val="53CAC3DA"/>
    <w:rsid w:val="53CCE335"/>
    <w:rsid w:val="54001759"/>
    <w:rsid w:val="540DB5C8"/>
    <w:rsid w:val="541D81B3"/>
    <w:rsid w:val="5426DE25"/>
    <w:rsid w:val="543FB274"/>
    <w:rsid w:val="54449B89"/>
    <w:rsid w:val="544651BE"/>
    <w:rsid w:val="5447716F"/>
    <w:rsid w:val="544F1C9C"/>
    <w:rsid w:val="546F1D00"/>
    <w:rsid w:val="5476A704"/>
    <w:rsid w:val="549E680B"/>
    <w:rsid w:val="54C8C92E"/>
    <w:rsid w:val="54D9ADE6"/>
    <w:rsid w:val="54F5E0B4"/>
    <w:rsid w:val="550CCC6F"/>
    <w:rsid w:val="550E9D93"/>
    <w:rsid w:val="55113609"/>
    <w:rsid w:val="555A315E"/>
    <w:rsid w:val="5562794D"/>
    <w:rsid w:val="556FDB97"/>
    <w:rsid w:val="55929600"/>
    <w:rsid w:val="55D0504C"/>
    <w:rsid w:val="55D58088"/>
    <w:rsid w:val="55E31449"/>
    <w:rsid w:val="55FA5400"/>
    <w:rsid w:val="56039071"/>
    <w:rsid w:val="560ED950"/>
    <w:rsid w:val="5613AADA"/>
    <w:rsid w:val="561B2337"/>
    <w:rsid w:val="5622EC29"/>
    <w:rsid w:val="5627EE36"/>
    <w:rsid w:val="56333CB3"/>
    <w:rsid w:val="563BB96B"/>
    <w:rsid w:val="5642BABD"/>
    <w:rsid w:val="5646EF4C"/>
    <w:rsid w:val="564843A2"/>
    <w:rsid w:val="5649378D"/>
    <w:rsid w:val="564FC49E"/>
    <w:rsid w:val="56569B24"/>
    <w:rsid w:val="567A2495"/>
    <w:rsid w:val="568243F1"/>
    <w:rsid w:val="56BD9C3A"/>
    <w:rsid w:val="56DEA9AF"/>
    <w:rsid w:val="56F6503E"/>
    <w:rsid w:val="56F8C1E6"/>
    <w:rsid w:val="5716362F"/>
    <w:rsid w:val="576EB789"/>
    <w:rsid w:val="5780B698"/>
    <w:rsid w:val="578E68B5"/>
    <w:rsid w:val="57A5FCB3"/>
    <w:rsid w:val="57AAFF63"/>
    <w:rsid w:val="57B3B49C"/>
    <w:rsid w:val="57C01711"/>
    <w:rsid w:val="57C256D6"/>
    <w:rsid w:val="57DDC4A2"/>
    <w:rsid w:val="57DE8B1E"/>
    <w:rsid w:val="57EAF5F9"/>
    <w:rsid w:val="57EBE556"/>
    <w:rsid w:val="57FC1875"/>
    <w:rsid w:val="580695B7"/>
    <w:rsid w:val="58165DA5"/>
    <w:rsid w:val="581E809A"/>
    <w:rsid w:val="5821FE91"/>
    <w:rsid w:val="582FB995"/>
    <w:rsid w:val="5831682A"/>
    <w:rsid w:val="583253BC"/>
    <w:rsid w:val="583D2F8E"/>
    <w:rsid w:val="58608999"/>
    <w:rsid w:val="586EB77E"/>
    <w:rsid w:val="586F9E11"/>
    <w:rsid w:val="5888352B"/>
    <w:rsid w:val="58A35E0C"/>
    <w:rsid w:val="58BA78F8"/>
    <w:rsid w:val="58C945C4"/>
    <w:rsid w:val="58D89938"/>
    <w:rsid w:val="58FBDAC4"/>
    <w:rsid w:val="59202CFA"/>
    <w:rsid w:val="5934D2BF"/>
    <w:rsid w:val="59504F4C"/>
    <w:rsid w:val="596C4FE3"/>
    <w:rsid w:val="597D81FD"/>
    <w:rsid w:val="59BBBBA2"/>
    <w:rsid w:val="59BBC3B0"/>
    <w:rsid w:val="59C45153"/>
    <w:rsid w:val="59CD388B"/>
    <w:rsid w:val="59DC7826"/>
    <w:rsid w:val="5A03E3E4"/>
    <w:rsid w:val="5A12A5CA"/>
    <w:rsid w:val="5A1A08B3"/>
    <w:rsid w:val="5A1CF974"/>
    <w:rsid w:val="5A358F36"/>
    <w:rsid w:val="5A35A662"/>
    <w:rsid w:val="5A40D866"/>
    <w:rsid w:val="5A88A70C"/>
    <w:rsid w:val="5A8E3223"/>
    <w:rsid w:val="5A9FE429"/>
    <w:rsid w:val="5ADD2805"/>
    <w:rsid w:val="5AE827F5"/>
    <w:rsid w:val="5AF10D75"/>
    <w:rsid w:val="5AF56FB9"/>
    <w:rsid w:val="5AFF9461"/>
    <w:rsid w:val="5B1F7E97"/>
    <w:rsid w:val="5B2ECF0B"/>
    <w:rsid w:val="5B2EE1A5"/>
    <w:rsid w:val="5B3ADB6F"/>
    <w:rsid w:val="5B3BA830"/>
    <w:rsid w:val="5B437292"/>
    <w:rsid w:val="5B4D0D56"/>
    <w:rsid w:val="5B5D0A27"/>
    <w:rsid w:val="5B6A7495"/>
    <w:rsid w:val="5B70F672"/>
    <w:rsid w:val="5B749441"/>
    <w:rsid w:val="5B92AA84"/>
    <w:rsid w:val="5BC3065E"/>
    <w:rsid w:val="5BDF26F8"/>
    <w:rsid w:val="5BFD7298"/>
    <w:rsid w:val="5C024E53"/>
    <w:rsid w:val="5C0C277B"/>
    <w:rsid w:val="5C0D908B"/>
    <w:rsid w:val="5C376EB1"/>
    <w:rsid w:val="5C3F79A8"/>
    <w:rsid w:val="5C489D2E"/>
    <w:rsid w:val="5C4B3D8E"/>
    <w:rsid w:val="5C57CDBC"/>
    <w:rsid w:val="5C699584"/>
    <w:rsid w:val="5C879ED5"/>
    <w:rsid w:val="5CA9717D"/>
    <w:rsid w:val="5CD730AC"/>
    <w:rsid w:val="5CE37802"/>
    <w:rsid w:val="5CF18575"/>
    <w:rsid w:val="5CFECA04"/>
    <w:rsid w:val="5D5899AD"/>
    <w:rsid w:val="5DA6643E"/>
    <w:rsid w:val="5DA77C36"/>
    <w:rsid w:val="5DADD24D"/>
    <w:rsid w:val="5DC9586F"/>
    <w:rsid w:val="5DCC91E0"/>
    <w:rsid w:val="5DE515E4"/>
    <w:rsid w:val="5E0D35FC"/>
    <w:rsid w:val="5E103676"/>
    <w:rsid w:val="5E1B92C8"/>
    <w:rsid w:val="5E2A4388"/>
    <w:rsid w:val="5E55B35E"/>
    <w:rsid w:val="5E5BB11D"/>
    <w:rsid w:val="5E88DDE6"/>
    <w:rsid w:val="5E8D55D6"/>
    <w:rsid w:val="5E96F4C3"/>
    <w:rsid w:val="5EA74B71"/>
    <w:rsid w:val="5EBC85D5"/>
    <w:rsid w:val="5ECDC0AC"/>
    <w:rsid w:val="5EDE4E52"/>
    <w:rsid w:val="5EEB77B9"/>
    <w:rsid w:val="5F03C089"/>
    <w:rsid w:val="5F3867D7"/>
    <w:rsid w:val="5F3B9665"/>
    <w:rsid w:val="5F3D8BD1"/>
    <w:rsid w:val="5F450409"/>
    <w:rsid w:val="5F49A2AE"/>
    <w:rsid w:val="5F516D06"/>
    <w:rsid w:val="5F53CD6B"/>
    <w:rsid w:val="5F64A200"/>
    <w:rsid w:val="5F6BA84D"/>
    <w:rsid w:val="5F6DC442"/>
    <w:rsid w:val="5F6F0F73"/>
    <w:rsid w:val="5F9EB8E9"/>
    <w:rsid w:val="5FBF3F97"/>
    <w:rsid w:val="5FDE9A27"/>
    <w:rsid w:val="600E0D35"/>
    <w:rsid w:val="6013000C"/>
    <w:rsid w:val="6018BAB1"/>
    <w:rsid w:val="6024AE47"/>
    <w:rsid w:val="603E886C"/>
    <w:rsid w:val="603F3C96"/>
    <w:rsid w:val="6047300B"/>
    <w:rsid w:val="60484C35"/>
    <w:rsid w:val="605F8D28"/>
    <w:rsid w:val="60748B57"/>
    <w:rsid w:val="60806F9A"/>
    <w:rsid w:val="60894E1E"/>
    <w:rsid w:val="609118FB"/>
    <w:rsid w:val="60A463CF"/>
    <w:rsid w:val="60A4E1EB"/>
    <w:rsid w:val="60A8136A"/>
    <w:rsid w:val="60D2BDEF"/>
    <w:rsid w:val="60D513E9"/>
    <w:rsid w:val="60D599EE"/>
    <w:rsid w:val="60D7D3FB"/>
    <w:rsid w:val="60E5E3AF"/>
    <w:rsid w:val="60E94470"/>
    <w:rsid w:val="60EADDC3"/>
    <w:rsid w:val="610ADFD4"/>
    <w:rsid w:val="611B5172"/>
    <w:rsid w:val="61200D2E"/>
    <w:rsid w:val="616EB98D"/>
    <w:rsid w:val="619E4DD4"/>
    <w:rsid w:val="61A610AF"/>
    <w:rsid w:val="61AED06D"/>
    <w:rsid w:val="61CB27DE"/>
    <w:rsid w:val="61DD9215"/>
    <w:rsid w:val="61E8B6CD"/>
    <w:rsid w:val="61EC45F3"/>
    <w:rsid w:val="61EEBB61"/>
    <w:rsid w:val="62127A66"/>
    <w:rsid w:val="621DADDF"/>
    <w:rsid w:val="6226C86B"/>
    <w:rsid w:val="62814370"/>
    <w:rsid w:val="628EA6A0"/>
    <w:rsid w:val="62A6E763"/>
    <w:rsid w:val="62B13671"/>
    <w:rsid w:val="62B2C43F"/>
    <w:rsid w:val="62C6E264"/>
    <w:rsid w:val="62CF5BCF"/>
    <w:rsid w:val="62E16C98"/>
    <w:rsid w:val="6309AF37"/>
    <w:rsid w:val="6341E110"/>
    <w:rsid w:val="634B0A1D"/>
    <w:rsid w:val="63514E48"/>
    <w:rsid w:val="635E4907"/>
    <w:rsid w:val="636EED6C"/>
    <w:rsid w:val="637770A2"/>
    <w:rsid w:val="637B92D9"/>
    <w:rsid w:val="637BCC24"/>
    <w:rsid w:val="637C0857"/>
    <w:rsid w:val="638FF6F8"/>
    <w:rsid w:val="63A24581"/>
    <w:rsid w:val="63AC783E"/>
    <w:rsid w:val="63CFE0BD"/>
    <w:rsid w:val="63D275A3"/>
    <w:rsid w:val="63EA38DD"/>
    <w:rsid w:val="63F82845"/>
    <w:rsid w:val="63F8B90A"/>
    <w:rsid w:val="63FD5BC1"/>
    <w:rsid w:val="63FFE136"/>
    <w:rsid w:val="64018CCE"/>
    <w:rsid w:val="640BD8FA"/>
    <w:rsid w:val="6411EF7D"/>
    <w:rsid w:val="6435DEBF"/>
    <w:rsid w:val="64376853"/>
    <w:rsid w:val="64472939"/>
    <w:rsid w:val="64549781"/>
    <w:rsid w:val="645F1351"/>
    <w:rsid w:val="648D49D6"/>
    <w:rsid w:val="649DCA3E"/>
    <w:rsid w:val="64B9F93C"/>
    <w:rsid w:val="64BDD840"/>
    <w:rsid w:val="64BFFE66"/>
    <w:rsid w:val="64C12C08"/>
    <w:rsid w:val="64C57941"/>
    <w:rsid w:val="64C87020"/>
    <w:rsid w:val="64D1FFFE"/>
    <w:rsid w:val="64D50C59"/>
    <w:rsid w:val="64E8DCD1"/>
    <w:rsid w:val="64EC4A09"/>
    <w:rsid w:val="65234C45"/>
    <w:rsid w:val="6523C807"/>
    <w:rsid w:val="6528D75C"/>
    <w:rsid w:val="6530C4E2"/>
    <w:rsid w:val="6557929A"/>
    <w:rsid w:val="65676564"/>
    <w:rsid w:val="657E9457"/>
    <w:rsid w:val="658572C3"/>
    <w:rsid w:val="6586D9C2"/>
    <w:rsid w:val="659AFDA3"/>
    <w:rsid w:val="65A4BB67"/>
    <w:rsid w:val="65A4EA57"/>
    <w:rsid w:val="65AFB652"/>
    <w:rsid w:val="65B75198"/>
    <w:rsid w:val="65F1AAE0"/>
    <w:rsid w:val="65F7AF60"/>
    <w:rsid w:val="6610A5F8"/>
    <w:rsid w:val="66258788"/>
    <w:rsid w:val="6626A4AD"/>
    <w:rsid w:val="6626B5CF"/>
    <w:rsid w:val="665B4AE4"/>
    <w:rsid w:val="6668AC55"/>
    <w:rsid w:val="6696BDCE"/>
    <w:rsid w:val="66AFA863"/>
    <w:rsid w:val="66B1A443"/>
    <w:rsid w:val="66D5F508"/>
    <w:rsid w:val="66EC831A"/>
    <w:rsid w:val="670070B4"/>
    <w:rsid w:val="67076907"/>
    <w:rsid w:val="671548EE"/>
    <w:rsid w:val="6721D99F"/>
    <w:rsid w:val="673C9639"/>
    <w:rsid w:val="676EEEFC"/>
    <w:rsid w:val="677ADFEF"/>
    <w:rsid w:val="677FE42B"/>
    <w:rsid w:val="6794468C"/>
    <w:rsid w:val="67B435B1"/>
    <w:rsid w:val="67BCA987"/>
    <w:rsid w:val="67D54FF1"/>
    <w:rsid w:val="67E1FDD2"/>
    <w:rsid w:val="67F0A8CC"/>
    <w:rsid w:val="680D64AD"/>
    <w:rsid w:val="68172ADE"/>
    <w:rsid w:val="682B44EB"/>
    <w:rsid w:val="682F569B"/>
    <w:rsid w:val="683037A7"/>
    <w:rsid w:val="683C6A99"/>
    <w:rsid w:val="683FB594"/>
    <w:rsid w:val="686C997E"/>
    <w:rsid w:val="686E6372"/>
    <w:rsid w:val="6874A2F2"/>
    <w:rsid w:val="68AA03A3"/>
    <w:rsid w:val="68B78788"/>
    <w:rsid w:val="68CCAE9B"/>
    <w:rsid w:val="68CE2EB7"/>
    <w:rsid w:val="68DF4A1D"/>
    <w:rsid w:val="68E829EE"/>
    <w:rsid w:val="68FBF2D0"/>
    <w:rsid w:val="69000822"/>
    <w:rsid w:val="6901524B"/>
    <w:rsid w:val="6908858C"/>
    <w:rsid w:val="69144E96"/>
    <w:rsid w:val="6918EDF3"/>
    <w:rsid w:val="695A9DC3"/>
    <w:rsid w:val="69620C81"/>
    <w:rsid w:val="69712C3F"/>
    <w:rsid w:val="69715F30"/>
    <w:rsid w:val="69818E42"/>
    <w:rsid w:val="6988DABF"/>
    <w:rsid w:val="69981211"/>
    <w:rsid w:val="699C1EAC"/>
    <w:rsid w:val="69B12294"/>
    <w:rsid w:val="69C102BB"/>
    <w:rsid w:val="69CAC76C"/>
    <w:rsid w:val="69E3B71B"/>
    <w:rsid w:val="69E814FB"/>
    <w:rsid w:val="69EDACAF"/>
    <w:rsid w:val="69F35232"/>
    <w:rsid w:val="69F94EBF"/>
    <w:rsid w:val="6A0906FD"/>
    <w:rsid w:val="6A107353"/>
    <w:rsid w:val="6A1A7BE2"/>
    <w:rsid w:val="6A2747AB"/>
    <w:rsid w:val="6A283671"/>
    <w:rsid w:val="6A45030A"/>
    <w:rsid w:val="6A53FEE4"/>
    <w:rsid w:val="6A56BB09"/>
    <w:rsid w:val="6A5B18DA"/>
    <w:rsid w:val="6A5F331D"/>
    <w:rsid w:val="6A64270B"/>
    <w:rsid w:val="6A6B19DF"/>
    <w:rsid w:val="6A826985"/>
    <w:rsid w:val="6A832775"/>
    <w:rsid w:val="6A83FA4F"/>
    <w:rsid w:val="6A88126C"/>
    <w:rsid w:val="6AA1FF3A"/>
    <w:rsid w:val="6AAC8019"/>
    <w:rsid w:val="6AEB0219"/>
    <w:rsid w:val="6B017E96"/>
    <w:rsid w:val="6B2FC6B4"/>
    <w:rsid w:val="6B3070D1"/>
    <w:rsid w:val="6B7C3F58"/>
    <w:rsid w:val="6B86DE09"/>
    <w:rsid w:val="6B882A42"/>
    <w:rsid w:val="6B98506A"/>
    <w:rsid w:val="6BBCD15A"/>
    <w:rsid w:val="6BC56C11"/>
    <w:rsid w:val="6BD3151A"/>
    <w:rsid w:val="6BD457C2"/>
    <w:rsid w:val="6BD7DA0E"/>
    <w:rsid w:val="6BFB037E"/>
    <w:rsid w:val="6C07C3FF"/>
    <w:rsid w:val="6C289392"/>
    <w:rsid w:val="6C29FCAB"/>
    <w:rsid w:val="6C2F2625"/>
    <w:rsid w:val="6C52A74F"/>
    <w:rsid w:val="6C59C74C"/>
    <w:rsid w:val="6C843410"/>
    <w:rsid w:val="6C87A6D4"/>
    <w:rsid w:val="6C8FE175"/>
    <w:rsid w:val="6C95F5A0"/>
    <w:rsid w:val="6C963E9F"/>
    <w:rsid w:val="6CC201F5"/>
    <w:rsid w:val="6CD56EB0"/>
    <w:rsid w:val="6CDE5225"/>
    <w:rsid w:val="6CE8C356"/>
    <w:rsid w:val="6CF295E4"/>
    <w:rsid w:val="6CF66ABB"/>
    <w:rsid w:val="6D018498"/>
    <w:rsid w:val="6D1535CD"/>
    <w:rsid w:val="6D203331"/>
    <w:rsid w:val="6D271641"/>
    <w:rsid w:val="6D330F31"/>
    <w:rsid w:val="6D36D93E"/>
    <w:rsid w:val="6D38EAD1"/>
    <w:rsid w:val="6D3A38ED"/>
    <w:rsid w:val="6D481064"/>
    <w:rsid w:val="6D50019B"/>
    <w:rsid w:val="6D546714"/>
    <w:rsid w:val="6D613C72"/>
    <w:rsid w:val="6D86F9B3"/>
    <w:rsid w:val="6D8AE10B"/>
    <w:rsid w:val="6D911B23"/>
    <w:rsid w:val="6D9BC1D5"/>
    <w:rsid w:val="6DB2BB40"/>
    <w:rsid w:val="6DB3583A"/>
    <w:rsid w:val="6DBCCF75"/>
    <w:rsid w:val="6DBCE24E"/>
    <w:rsid w:val="6DE57C04"/>
    <w:rsid w:val="6DF1D85A"/>
    <w:rsid w:val="6DF597AD"/>
    <w:rsid w:val="6E0626F8"/>
    <w:rsid w:val="6E0F226E"/>
    <w:rsid w:val="6E40D84F"/>
    <w:rsid w:val="6E4E4B0B"/>
    <w:rsid w:val="6E51B976"/>
    <w:rsid w:val="6E69AE26"/>
    <w:rsid w:val="6E8493B7"/>
    <w:rsid w:val="6E93DEE1"/>
    <w:rsid w:val="6E9A3BA9"/>
    <w:rsid w:val="6EB7B90A"/>
    <w:rsid w:val="6EEBD1FC"/>
    <w:rsid w:val="6EEFAA1C"/>
    <w:rsid w:val="6F1C08CF"/>
    <w:rsid w:val="6F4BEFD8"/>
    <w:rsid w:val="6F5F9358"/>
    <w:rsid w:val="6F619D6D"/>
    <w:rsid w:val="6F91680E"/>
    <w:rsid w:val="6FCE0EAC"/>
    <w:rsid w:val="6FED89D7"/>
    <w:rsid w:val="70190AFE"/>
    <w:rsid w:val="70211B1A"/>
    <w:rsid w:val="702C4226"/>
    <w:rsid w:val="703214EF"/>
    <w:rsid w:val="707C6132"/>
    <w:rsid w:val="707D81E7"/>
    <w:rsid w:val="7083E9CE"/>
    <w:rsid w:val="70B9ABB6"/>
    <w:rsid w:val="70C05FBC"/>
    <w:rsid w:val="70C30A4E"/>
    <w:rsid w:val="70C9B5AC"/>
    <w:rsid w:val="70C9C2A8"/>
    <w:rsid w:val="70D5CDC9"/>
    <w:rsid w:val="70E14CCA"/>
    <w:rsid w:val="71208687"/>
    <w:rsid w:val="714C229C"/>
    <w:rsid w:val="7162CBCD"/>
    <w:rsid w:val="716DFF41"/>
    <w:rsid w:val="71A3567B"/>
    <w:rsid w:val="71A37EB4"/>
    <w:rsid w:val="71A788E6"/>
    <w:rsid w:val="71B9A59D"/>
    <w:rsid w:val="71C1D056"/>
    <w:rsid w:val="71C60707"/>
    <w:rsid w:val="71CB7617"/>
    <w:rsid w:val="71D23E6C"/>
    <w:rsid w:val="71D6316F"/>
    <w:rsid w:val="71F61F8D"/>
    <w:rsid w:val="721DE5A9"/>
    <w:rsid w:val="7222E17D"/>
    <w:rsid w:val="7256E9C1"/>
    <w:rsid w:val="725F2BC5"/>
    <w:rsid w:val="726E9CB9"/>
    <w:rsid w:val="72960BCD"/>
    <w:rsid w:val="72993E2F"/>
    <w:rsid w:val="729A070A"/>
    <w:rsid w:val="72A12BB5"/>
    <w:rsid w:val="72A83491"/>
    <w:rsid w:val="72B8B72A"/>
    <w:rsid w:val="72BDFC9E"/>
    <w:rsid w:val="72CE7612"/>
    <w:rsid w:val="731123FB"/>
    <w:rsid w:val="732AAB9E"/>
    <w:rsid w:val="732FF8F8"/>
    <w:rsid w:val="7331A504"/>
    <w:rsid w:val="733F4F15"/>
    <w:rsid w:val="73582F85"/>
    <w:rsid w:val="73590F10"/>
    <w:rsid w:val="735D9090"/>
    <w:rsid w:val="73603F6E"/>
    <w:rsid w:val="7361D768"/>
    <w:rsid w:val="7372215A"/>
    <w:rsid w:val="7391EFEE"/>
    <w:rsid w:val="73922C21"/>
    <w:rsid w:val="73D6B51B"/>
    <w:rsid w:val="73DED821"/>
    <w:rsid w:val="73EFDD78"/>
    <w:rsid w:val="74033710"/>
    <w:rsid w:val="7404A281"/>
    <w:rsid w:val="7410C1ED"/>
    <w:rsid w:val="7423BF39"/>
    <w:rsid w:val="74241F7B"/>
    <w:rsid w:val="74305D01"/>
    <w:rsid w:val="743F883B"/>
    <w:rsid w:val="7464D931"/>
    <w:rsid w:val="74670864"/>
    <w:rsid w:val="746C75C2"/>
    <w:rsid w:val="7491FEEC"/>
    <w:rsid w:val="7499DDB5"/>
    <w:rsid w:val="749A2DE6"/>
    <w:rsid w:val="74A27DD5"/>
    <w:rsid w:val="74B04D0D"/>
    <w:rsid w:val="74BD79BD"/>
    <w:rsid w:val="7504A451"/>
    <w:rsid w:val="75394D82"/>
    <w:rsid w:val="75562E98"/>
    <w:rsid w:val="756C4E57"/>
    <w:rsid w:val="7572857C"/>
    <w:rsid w:val="7575A3EA"/>
    <w:rsid w:val="757AA882"/>
    <w:rsid w:val="758745A4"/>
    <w:rsid w:val="759523E9"/>
    <w:rsid w:val="759DF816"/>
    <w:rsid w:val="75A4A8F6"/>
    <w:rsid w:val="75AC924E"/>
    <w:rsid w:val="75B0610E"/>
    <w:rsid w:val="75E25D7F"/>
    <w:rsid w:val="75F079BE"/>
    <w:rsid w:val="75F2CB14"/>
    <w:rsid w:val="75F5653E"/>
    <w:rsid w:val="7600A992"/>
    <w:rsid w:val="76091C82"/>
    <w:rsid w:val="761E5099"/>
    <w:rsid w:val="762015BF"/>
    <w:rsid w:val="76345544"/>
    <w:rsid w:val="76494556"/>
    <w:rsid w:val="765622F0"/>
    <w:rsid w:val="765823C4"/>
    <w:rsid w:val="7676A7EA"/>
    <w:rsid w:val="7676EFD7"/>
    <w:rsid w:val="767D036A"/>
    <w:rsid w:val="767FF19D"/>
    <w:rsid w:val="768FA59C"/>
    <w:rsid w:val="76A67935"/>
    <w:rsid w:val="76AAB30A"/>
    <w:rsid w:val="76C4A1E4"/>
    <w:rsid w:val="76CC8CFD"/>
    <w:rsid w:val="76D8F951"/>
    <w:rsid w:val="76EDE72A"/>
    <w:rsid w:val="7707E585"/>
    <w:rsid w:val="770E2CFD"/>
    <w:rsid w:val="771E30E7"/>
    <w:rsid w:val="77329A25"/>
    <w:rsid w:val="773442A7"/>
    <w:rsid w:val="773BBFF2"/>
    <w:rsid w:val="773C9B88"/>
    <w:rsid w:val="774862AF"/>
    <w:rsid w:val="774EE22E"/>
    <w:rsid w:val="775CD6B1"/>
    <w:rsid w:val="776C93D2"/>
    <w:rsid w:val="77713851"/>
    <w:rsid w:val="778F4CB7"/>
    <w:rsid w:val="77A3B119"/>
    <w:rsid w:val="77A72FEF"/>
    <w:rsid w:val="77AE2091"/>
    <w:rsid w:val="77CA597B"/>
    <w:rsid w:val="77D9C947"/>
    <w:rsid w:val="781388E3"/>
    <w:rsid w:val="781B819C"/>
    <w:rsid w:val="781CAA46"/>
    <w:rsid w:val="782BA0A8"/>
    <w:rsid w:val="7838D4D0"/>
    <w:rsid w:val="784F2B4A"/>
    <w:rsid w:val="78659D44"/>
    <w:rsid w:val="786A6000"/>
    <w:rsid w:val="7874C9B2"/>
    <w:rsid w:val="7877BE6E"/>
    <w:rsid w:val="7883CEC2"/>
    <w:rsid w:val="78928B7C"/>
    <w:rsid w:val="78971389"/>
    <w:rsid w:val="789D34B9"/>
    <w:rsid w:val="78A91958"/>
    <w:rsid w:val="78B02DCD"/>
    <w:rsid w:val="78B3336E"/>
    <w:rsid w:val="78BFD2D0"/>
    <w:rsid w:val="78CE092E"/>
    <w:rsid w:val="78D86BE9"/>
    <w:rsid w:val="78DF7FBF"/>
    <w:rsid w:val="78E002CA"/>
    <w:rsid w:val="78E0DE93"/>
    <w:rsid w:val="78ED8183"/>
    <w:rsid w:val="78EE1300"/>
    <w:rsid w:val="78EF65D7"/>
    <w:rsid w:val="78F1B946"/>
    <w:rsid w:val="78FF7AF3"/>
    <w:rsid w:val="790C650E"/>
    <w:rsid w:val="79140946"/>
    <w:rsid w:val="791CC350"/>
    <w:rsid w:val="7927181A"/>
    <w:rsid w:val="792B986C"/>
    <w:rsid w:val="79324457"/>
    <w:rsid w:val="7940A7D6"/>
    <w:rsid w:val="795774E3"/>
    <w:rsid w:val="795B4BDF"/>
    <w:rsid w:val="797599A8"/>
    <w:rsid w:val="79867735"/>
    <w:rsid w:val="798FA52D"/>
    <w:rsid w:val="799DDE47"/>
    <w:rsid w:val="799F2A16"/>
    <w:rsid w:val="799FD4C8"/>
    <w:rsid w:val="79A6EC0F"/>
    <w:rsid w:val="79AE9099"/>
    <w:rsid w:val="79C7465E"/>
    <w:rsid w:val="79D90672"/>
    <w:rsid w:val="79DD0645"/>
    <w:rsid w:val="79ED182F"/>
    <w:rsid w:val="7A0067A3"/>
    <w:rsid w:val="7A19C3AA"/>
    <w:rsid w:val="7A1D49CC"/>
    <w:rsid w:val="7A23F816"/>
    <w:rsid w:val="7A2DE7DD"/>
    <w:rsid w:val="7A39051A"/>
    <w:rsid w:val="7A43D796"/>
    <w:rsid w:val="7A56D760"/>
    <w:rsid w:val="7A5C9AE0"/>
    <w:rsid w:val="7A5F1EFC"/>
    <w:rsid w:val="7A62E4EB"/>
    <w:rsid w:val="7A6A2C54"/>
    <w:rsid w:val="7A6B3BCA"/>
    <w:rsid w:val="7A8F8F62"/>
    <w:rsid w:val="7A9FAB4D"/>
    <w:rsid w:val="7AB472A0"/>
    <w:rsid w:val="7ACD9EC8"/>
    <w:rsid w:val="7ADC083B"/>
    <w:rsid w:val="7ADE5761"/>
    <w:rsid w:val="7AE632EF"/>
    <w:rsid w:val="7AF4B107"/>
    <w:rsid w:val="7B0ACA6D"/>
    <w:rsid w:val="7B299413"/>
    <w:rsid w:val="7B2C99DF"/>
    <w:rsid w:val="7B74D6D3"/>
    <w:rsid w:val="7B8C9496"/>
    <w:rsid w:val="7BA99195"/>
    <w:rsid w:val="7BE1C700"/>
    <w:rsid w:val="7BED49BA"/>
    <w:rsid w:val="7BFC88D3"/>
    <w:rsid w:val="7C1E0949"/>
    <w:rsid w:val="7C226EB3"/>
    <w:rsid w:val="7C5E379E"/>
    <w:rsid w:val="7C887AD6"/>
    <w:rsid w:val="7C8D0CF6"/>
    <w:rsid w:val="7C91C9D4"/>
    <w:rsid w:val="7CA72F6E"/>
    <w:rsid w:val="7CB4C532"/>
    <w:rsid w:val="7CC18F13"/>
    <w:rsid w:val="7CE76FFA"/>
    <w:rsid w:val="7CF69D01"/>
    <w:rsid w:val="7D14A645"/>
    <w:rsid w:val="7D3656FB"/>
    <w:rsid w:val="7D390E67"/>
    <w:rsid w:val="7D61FF74"/>
    <w:rsid w:val="7D65392C"/>
    <w:rsid w:val="7D6F5F15"/>
    <w:rsid w:val="7D70A5DC"/>
    <w:rsid w:val="7D87ECD6"/>
    <w:rsid w:val="7D8AF4EC"/>
    <w:rsid w:val="7D93694B"/>
    <w:rsid w:val="7D9862C2"/>
    <w:rsid w:val="7DA5400A"/>
    <w:rsid w:val="7DB44FB6"/>
    <w:rsid w:val="7DB63DBB"/>
    <w:rsid w:val="7DB87943"/>
    <w:rsid w:val="7DC0CBF1"/>
    <w:rsid w:val="7DC36805"/>
    <w:rsid w:val="7DEE3154"/>
    <w:rsid w:val="7E069E68"/>
    <w:rsid w:val="7E0CA709"/>
    <w:rsid w:val="7E2FAA0C"/>
    <w:rsid w:val="7E38E3D1"/>
    <w:rsid w:val="7E52F3B5"/>
    <w:rsid w:val="7E59E858"/>
    <w:rsid w:val="7E632843"/>
    <w:rsid w:val="7E77CE92"/>
    <w:rsid w:val="7EA0D906"/>
    <w:rsid w:val="7EAA3982"/>
    <w:rsid w:val="7EC15488"/>
    <w:rsid w:val="7EC581CE"/>
    <w:rsid w:val="7EC8CB8A"/>
    <w:rsid w:val="7ED4A295"/>
    <w:rsid w:val="7ED60467"/>
    <w:rsid w:val="7EDE7F80"/>
    <w:rsid w:val="7EF0184F"/>
    <w:rsid w:val="7F0340C5"/>
    <w:rsid w:val="7F062992"/>
    <w:rsid w:val="7F143595"/>
    <w:rsid w:val="7F1C9758"/>
    <w:rsid w:val="7F26C962"/>
    <w:rsid w:val="7F502017"/>
    <w:rsid w:val="7F8B61CA"/>
    <w:rsid w:val="7F97979E"/>
    <w:rsid w:val="7FA78BD8"/>
    <w:rsid w:val="7FACB74B"/>
    <w:rsid w:val="7FCD5EC5"/>
    <w:rsid w:val="7FDE90CC"/>
    <w:rsid w:val="7FE9669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E43F06"/>
  <w15:chartTrackingRefBased/>
  <w15:docId w15:val="{0CF0C34E-28B5-465B-84CB-76839FBCE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9B9"/>
  </w:style>
  <w:style w:type="paragraph" w:styleId="Heading1">
    <w:name w:val="heading 1"/>
    <w:basedOn w:val="Normal"/>
    <w:next w:val="Normal"/>
    <w:link w:val="Heading1Char"/>
    <w:uiPriority w:val="9"/>
    <w:qFormat/>
    <w:rsid w:val="005C7A0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97D1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styleId="Emphasis">
    <w:name w:val="Emphasis"/>
    <w:basedOn w:val="DefaultParagraphFont"/>
    <w:uiPriority w:val="20"/>
    <w:qFormat/>
    <w:rPr>
      <w:i/>
      <w:iCs/>
    </w:rPr>
  </w:style>
  <w:style w:type="paragraph" w:styleId="ListParagraph">
    <w:name w:val="List Paragraph"/>
    <w:basedOn w:val="Normal"/>
    <w:uiPriority w:val="34"/>
    <w:qFormat/>
    <w:pPr>
      <w:ind w:left="720"/>
      <w:contextualSpacing/>
    </w:pPr>
  </w:style>
  <w:style w:type="character" w:customStyle="1" w:styleId="Heading5Char">
    <w:name w:val="Heading 5 Char"/>
    <w:basedOn w:val="DefaultParagraphFont"/>
    <w:link w:val="Heading5"/>
    <w:uiPriority w:val="9"/>
    <w:rPr>
      <w:rFonts w:asciiTheme="majorHAnsi" w:eastAsiaTheme="majorEastAsia" w:hAnsiTheme="majorHAnsi" w:cstheme="majorBidi"/>
      <w:color w:val="2F5496" w:themeColor="accent1" w:themeShade="BF"/>
    </w:rPr>
  </w:style>
  <w:style w:type="character" w:styleId="Mention">
    <w:name w:val="Mention"/>
    <w:basedOn w:val="DefaultParagraphFont"/>
    <w:uiPriority w:val="99"/>
    <w:unhideWhenUsed/>
    <w:rPr>
      <w:color w:val="2B579A"/>
      <w:shd w:val="clear" w:color="auto" w:fill="E6E6E6"/>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normaltextrun">
    <w:name w:val="normaltextrun"/>
    <w:basedOn w:val="DefaultParagraphFont"/>
    <w:uiPriority w:val="1"/>
    <w:rsid w:val="06EA47F6"/>
  </w:style>
  <w:style w:type="paragraph" w:customStyle="1" w:styleId="paragraph">
    <w:name w:val="paragraph"/>
    <w:basedOn w:val="Normal"/>
    <w:uiPriority w:val="1"/>
    <w:rsid w:val="06EA47F6"/>
    <w:pPr>
      <w:spacing w:beforeAutospacing="1" w:afterAutospacing="1"/>
    </w:pPr>
    <w:rPr>
      <w:rFonts w:ascii="Times New Roman" w:eastAsia="Times New Roman" w:hAnsi="Times New Roman" w:cs="Times New Roman"/>
      <w:sz w:val="24"/>
      <w:szCs w:val="24"/>
      <w:lang w:eastAsia="fr-BE"/>
    </w:rPr>
  </w:style>
  <w:style w:type="character" w:customStyle="1" w:styleId="eop">
    <w:name w:val="eop"/>
    <w:basedOn w:val="DefaultParagraphFont"/>
    <w:uiPriority w:val="1"/>
    <w:rsid w:val="06EA47F6"/>
  </w:style>
  <w:style w:type="character" w:styleId="CommentReference">
    <w:name w:val="annotation reference"/>
    <w:basedOn w:val="DefaultParagraphFont"/>
    <w:uiPriority w:val="99"/>
    <w:semiHidden/>
    <w:unhideWhenUsed/>
    <w:rsid w:val="00B5015F"/>
    <w:rPr>
      <w:sz w:val="16"/>
      <w:szCs w:val="16"/>
    </w:rPr>
  </w:style>
  <w:style w:type="paragraph" w:styleId="CommentText">
    <w:name w:val="annotation text"/>
    <w:basedOn w:val="Normal"/>
    <w:link w:val="CommentTextChar"/>
    <w:uiPriority w:val="99"/>
    <w:unhideWhenUsed/>
    <w:rsid w:val="00B5015F"/>
    <w:pPr>
      <w:spacing w:line="240" w:lineRule="auto"/>
    </w:pPr>
    <w:rPr>
      <w:sz w:val="20"/>
      <w:szCs w:val="20"/>
    </w:rPr>
  </w:style>
  <w:style w:type="character" w:customStyle="1" w:styleId="CommentTextChar">
    <w:name w:val="Comment Text Char"/>
    <w:basedOn w:val="DefaultParagraphFont"/>
    <w:link w:val="CommentText"/>
    <w:uiPriority w:val="99"/>
    <w:rsid w:val="00B5015F"/>
    <w:rPr>
      <w:sz w:val="20"/>
      <w:szCs w:val="20"/>
    </w:rPr>
  </w:style>
  <w:style w:type="paragraph" w:styleId="CommentSubject">
    <w:name w:val="annotation subject"/>
    <w:basedOn w:val="CommentText"/>
    <w:next w:val="CommentText"/>
    <w:link w:val="CommentSubjectChar"/>
    <w:uiPriority w:val="99"/>
    <w:semiHidden/>
    <w:unhideWhenUsed/>
    <w:rsid w:val="00B5015F"/>
    <w:rPr>
      <w:b/>
      <w:bCs/>
    </w:rPr>
  </w:style>
  <w:style w:type="character" w:customStyle="1" w:styleId="CommentSubjectChar">
    <w:name w:val="Comment Subject Char"/>
    <w:basedOn w:val="CommentTextChar"/>
    <w:link w:val="CommentSubject"/>
    <w:uiPriority w:val="99"/>
    <w:semiHidden/>
    <w:rsid w:val="00B5015F"/>
    <w:rPr>
      <w:b/>
      <w:bCs/>
      <w:sz w:val="20"/>
      <w:szCs w:val="20"/>
    </w:rPr>
  </w:style>
  <w:style w:type="paragraph" w:styleId="NormalWeb">
    <w:name w:val="Normal (Web)"/>
    <w:basedOn w:val="Normal"/>
    <w:uiPriority w:val="99"/>
    <w:unhideWhenUsed/>
    <w:rsid w:val="00E3671F"/>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Strong">
    <w:name w:val="Strong"/>
    <w:basedOn w:val="DefaultParagraphFont"/>
    <w:uiPriority w:val="22"/>
    <w:qFormat/>
    <w:rsid w:val="00E3671F"/>
    <w:rPr>
      <w:b/>
      <w:bCs/>
    </w:rPr>
  </w:style>
  <w:style w:type="paragraph" w:styleId="Revision">
    <w:name w:val="Revision"/>
    <w:hidden/>
    <w:uiPriority w:val="99"/>
    <w:semiHidden/>
    <w:rsid w:val="00A83FA8"/>
    <w:pPr>
      <w:spacing w:after="0" w:line="240" w:lineRule="auto"/>
    </w:pPr>
  </w:style>
  <w:style w:type="paragraph" w:styleId="Header">
    <w:name w:val="header"/>
    <w:basedOn w:val="Normal"/>
    <w:link w:val="HeaderChar"/>
    <w:uiPriority w:val="99"/>
    <w:unhideWhenUsed/>
    <w:rsid w:val="00A83FA8"/>
    <w:pPr>
      <w:tabs>
        <w:tab w:val="center" w:pos="4819"/>
        <w:tab w:val="right" w:pos="9638"/>
      </w:tabs>
      <w:spacing w:after="0" w:line="240" w:lineRule="auto"/>
    </w:pPr>
  </w:style>
  <w:style w:type="character" w:customStyle="1" w:styleId="HeaderChar">
    <w:name w:val="Header Char"/>
    <w:basedOn w:val="DefaultParagraphFont"/>
    <w:link w:val="Header"/>
    <w:uiPriority w:val="99"/>
    <w:rsid w:val="00A83FA8"/>
  </w:style>
  <w:style w:type="paragraph" w:styleId="Footer">
    <w:name w:val="footer"/>
    <w:basedOn w:val="Normal"/>
    <w:link w:val="FooterChar"/>
    <w:uiPriority w:val="99"/>
    <w:unhideWhenUsed/>
    <w:rsid w:val="00A83FA8"/>
    <w:pPr>
      <w:tabs>
        <w:tab w:val="center" w:pos="4819"/>
        <w:tab w:val="right" w:pos="9638"/>
      </w:tabs>
      <w:spacing w:after="0" w:line="240" w:lineRule="auto"/>
    </w:pPr>
  </w:style>
  <w:style w:type="character" w:customStyle="1" w:styleId="FooterChar">
    <w:name w:val="Footer Char"/>
    <w:basedOn w:val="DefaultParagraphFont"/>
    <w:link w:val="Footer"/>
    <w:uiPriority w:val="99"/>
    <w:rsid w:val="00A83FA8"/>
  </w:style>
  <w:style w:type="character" w:styleId="UnresolvedMention">
    <w:name w:val="Unresolved Mention"/>
    <w:basedOn w:val="DefaultParagraphFont"/>
    <w:uiPriority w:val="99"/>
    <w:semiHidden/>
    <w:unhideWhenUsed/>
    <w:rsid w:val="00AE229A"/>
    <w:rPr>
      <w:color w:val="605E5C"/>
      <w:shd w:val="clear" w:color="auto" w:fill="E1DFDD"/>
    </w:rPr>
  </w:style>
  <w:style w:type="character" w:styleId="FollowedHyperlink">
    <w:name w:val="FollowedHyperlink"/>
    <w:basedOn w:val="DefaultParagraphFont"/>
    <w:uiPriority w:val="99"/>
    <w:semiHidden/>
    <w:unhideWhenUsed/>
    <w:rsid w:val="005A1D85"/>
    <w:rPr>
      <w:color w:val="954F72" w:themeColor="followedHyperlink"/>
      <w:u w:val="single"/>
    </w:rPr>
  </w:style>
  <w:style w:type="paragraph" w:styleId="BalloonText">
    <w:name w:val="Balloon Text"/>
    <w:basedOn w:val="Normal"/>
    <w:link w:val="BalloonTextChar"/>
    <w:uiPriority w:val="99"/>
    <w:semiHidden/>
    <w:unhideWhenUsed/>
    <w:rsid w:val="004730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0C1"/>
    <w:rPr>
      <w:rFonts w:ascii="Segoe UI" w:hAnsi="Segoe UI" w:cs="Segoe UI"/>
      <w:sz w:val="18"/>
      <w:szCs w:val="18"/>
    </w:rPr>
  </w:style>
  <w:style w:type="table" w:styleId="TableGrid">
    <w:name w:val="Table Grid"/>
    <w:basedOn w:val="TableNormal"/>
    <w:rsid w:val="00ED6F23"/>
    <w:pPr>
      <w:spacing w:after="0" w:line="240" w:lineRule="auto"/>
      <w:jc w:val="both"/>
    </w:pPr>
    <w:rPr>
      <w:rFonts w:ascii="Times New Roman" w:eastAsia="Times New Roman" w:hAnsi="Times New Roman" w:cs="Times New Roman"/>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C7A0D"/>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5C7A0D"/>
    <w:pPr>
      <w:outlineLvl w:val="9"/>
    </w:pPr>
    <w:rPr>
      <w:lang w:val="fr-FR" w:eastAsia="fr-FR"/>
    </w:rPr>
  </w:style>
  <w:style w:type="character" w:styleId="PageNumber">
    <w:name w:val="page number"/>
    <w:basedOn w:val="DefaultParagraphFont"/>
    <w:uiPriority w:val="99"/>
    <w:unhideWhenUsed/>
    <w:rsid w:val="00407086"/>
  </w:style>
  <w:style w:type="paragraph" w:customStyle="1" w:styleId="Default">
    <w:name w:val="Default"/>
    <w:rsid w:val="002B7C65"/>
    <w:pPr>
      <w:autoSpaceDE w:val="0"/>
      <w:autoSpaceDN w:val="0"/>
      <w:adjustRightInd w:val="0"/>
      <w:spacing w:after="0" w:line="240" w:lineRule="auto"/>
    </w:pPr>
    <w:rPr>
      <w:rFonts w:ascii="Roboto" w:hAnsi="Roboto" w:cs="Roboto"/>
      <w:color w:val="000000"/>
      <w:sz w:val="24"/>
      <w:szCs w:val="24"/>
      <w:lang w:val="fr-FR"/>
    </w:rPr>
  </w:style>
  <w:style w:type="character" w:customStyle="1" w:styleId="A4">
    <w:name w:val="A4"/>
    <w:uiPriority w:val="99"/>
    <w:rsid w:val="002B7C65"/>
    <w:rPr>
      <w:rFonts w:cs="Roboto"/>
      <w:color w:val="000000"/>
      <w:sz w:val="22"/>
      <w:szCs w:val="22"/>
    </w:rPr>
  </w:style>
  <w:style w:type="paragraph" w:customStyle="1" w:styleId="Style1">
    <w:name w:val="Style1"/>
    <w:basedOn w:val="Heading1"/>
    <w:next w:val="Normal"/>
    <w:link w:val="Style1Car"/>
    <w:qFormat/>
    <w:rsid w:val="007965D8"/>
    <w:pPr>
      <w:spacing w:beforeAutospacing="1" w:afterAutospacing="1" w:line="360" w:lineRule="auto"/>
    </w:pPr>
    <w:rPr>
      <w:rFonts w:ascii="El Messiri" w:eastAsia="Jost" w:hAnsi="El Messiri" w:cs="El Messiri"/>
      <w:b/>
      <w:bCs/>
      <w:sz w:val="36"/>
      <w:szCs w:val="28"/>
    </w:rPr>
  </w:style>
  <w:style w:type="character" w:customStyle="1" w:styleId="Style1Car">
    <w:name w:val="Style1 Car"/>
    <w:basedOn w:val="DefaultParagraphFont"/>
    <w:link w:val="Style1"/>
    <w:rsid w:val="007965D8"/>
    <w:rPr>
      <w:rFonts w:ascii="El Messiri" w:eastAsia="Jost" w:hAnsi="El Messiri" w:cs="El Messiri"/>
      <w:b/>
      <w:bCs/>
      <w:color w:val="2F5496" w:themeColor="accent1" w:themeShade="BF"/>
      <w:sz w:val="36"/>
      <w:szCs w:val="28"/>
    </w:rPr>
  </w:style>
  <w:style w:type="paragraph" w:styleId="BodyText">
    <w:name w:val="Body Text"/>
    <w:basedOn w:val="Normal"/>
    <w:link w:val="BodyTextChar"/>
    <w:uiPriority w:val="1"/>
    <w:qFormat/>
    <w:rsid w:val="008F4AE5"/>
    <w:pPr>
      <w:widowControl w:val="0"/>
      <w:autoSpaceDE w:val="0"/>
      <w:autoSpaceDN w:val="0"/>
      <w:spacing w:after="0" w:line="240" w:lineRule="auto"/>
    </w:pPr>
    <w:rPr>
      <w:rFonts w:ascii="Roboto Lt" w:eastAsia="Roboto Lt" w:hAnsi="Roboto Lt" w:cs="Roboto Lt"/>
    </w:rPr>
  </w:style>
  <w:style w:type="character" w:customStyle="1" w:styleId="BodyTextChar">
    <w:name w:val="Body Text Char"/>
    <w:basedOn w:val="DefaultParagraphFont"/>
    <w:link w:val="BodyText"/>
    <w:uiPriority w:val="1"/>
    <w:rsid w:val="008F4AE5"/>
    <w:rPr>
      <w:rFonts w:ascii="Roboto Lt" w:eastAsia="Roboto Lt" w:hAnsi="Roboto Lt" w:cs="Roboto Lt"/>
    </w:rPr>
  </w:style>
  <w:style w:type="paragraph" w:customStyle="1" w:styleId="Style2">
    <w:name w:val="Style2"/>
    <w:basedOn w:val="Heading2"/>
    <w:next w:val="Normal"/>
    <w:link w:val="Style2Car"/>
    <w:qFormat/>
    <w:rsid w:val="008F4AE5"/>
    <w:rPr>
      <w:rFonts w:ascii="El Messiri" w:eastAsia="Jost" w:hAnsi="El Messiri" w:cs="El Messiri"/>
      <w:b/>
      <w:bCs/>
      <w:sz w:val="24"/>
      <w:szCs w:val="24"/>
      <w:lang w:val="en-GB"/>
    </w:rPr>
  </w:style>
  <w:style w:type="character" w:customStyle="1" w:styleId="Style2Car">
    <w:name w:val="Style2 Car"/>
    <w:basedOn w:val="DefaultParagraphFont"/>
    <w:link w:val="Style2"/>
    <w:rsid w:val="007965D8"/>
    <w:rPr>
      <w:rFonts w:ascii="El Messiri" w:eastAsia="Jost" w:hAnsi="El Messiri" w:cs="El Messiri"/>
      <w:b/>
      <w:bCs/>
      <w:color w:val="2F5496" w:themeColor="accent1" w:themeShade="BF"/>
      <w:sz w:val="24"/>
      <w:szCs w:val="24"/>
      <w:lang w:val="en-GB"/>
    </w:rPr>
  </w:style>
  <w:style w:type="character" w:customStyle="1" w:styleId="Heading2Char">
    <w:name w:val="Heading 2 Char"/>
    <w:basedOn w:val="DefaultParagraphFont"/>
    <w:link w:val="Heading2"/>
    <w:uiPriority w:val="9"/>
    <w:semiHidden/>
    <w:rsid w:val="00197D19"/>
    <w:rPr>
      <w:rFonts w:asciiTheme="majorHAnsi" w:eastAsiaTheme="majorEastAsia" w:hAnsiTheme="majorHAnsi" w:cstheme="majorBidi"/>
      <w:color w:val="2F5496" w:themeColor="accent1" w:themeShade="BF"/>
      <w:sz w:val="26"/>
      <w:szCs w:val="26"/>
    </w:rPr>
  </w:style>
  <w:style w:type="paragraph" w:styleId="TOC2">
    <w:name w:val="toc 2"/>
    <w:basedOn w:val="Style2"/>
    <w:next w:val="Normal"/>
    <w:autoRedefine/>
    <w:uiPriority w:val="39"/>
    <w:unhideWhenUsed/>
    <w:rsid w:val="00A763F4"/>
    <w:pPr>
      <w:keepNext w:val="0"/>
      <w:keepLines w:val="0"/>
      <w:spacing w:before="0"/>
      <w:ind w:left="220"/>
      <w:outlineLvl w:val="9"/>
    </w:pPr>
    <w:rPr>
      <w:rFonts w:asciiTheme="minorHAnsi" w:eastAsiaTheme="minorHAnsi" w:hAnsiTheme="minorHAnsi" w:cstheme="minorHAnsi"/>
      <w:b w:val="0"/>
      <w:bCs w:val="0"/>
      <w:smallCaps/>
      <w:color w:val="auto"/>
      <w:sz w:val="20"/>
      <w:szCs w:val="20"/>
      <w:lang w:val="en-US"/>
    </w:rPr>
  </w:style>
  <w:style w:type="paragraph" w:styleId="TOC1">
    <w:name w:val="toc 1"/>
    <w:basedOn w:val="Style1"/>
    <w:next w:val="Normal"/>
    <w:autoRedefine/>
    <w:uiPriority w:val="39"/>
    <w:unhideWhenUsed/>
    <w:rsid w:val="00FA38E3"/>
    <w:pPr>
      <w:keepNext w:val="0"/>
      <w:keepLines w:val="0"/>
      <w:tabs>
        <w:tab w:val="right" w:leader="dot" w:pos="10070"/>
      </w:tabs>
      <w:bidi/>
      <w:spacing w:before="120" w:beforeAutospacing="0" w:after="120" w:afterAutospacing="0" w:line="259" w:lineRule="auto"/>
      <w:outlineLvl w:val="9"/>
    </w:pPr>
    <w:rPr>
      <w:rFonts w:asciiTheme="minorHAnsi" w:eastAsiaTheme="minorHAnsi" w:hAnsiTheme="minorHAnsi" w:cstheme="minorHAnsi"/>
      <w:caps/>
      <w:color w:val="auto"/>
      <w:sz w:val="20"/>
      <w:szCs w:val="20"/>
    </w:rPr>
  </w:style>
  <w:style w:type="paragraph" w:styleId="TOC3">
    <w:name w:val="toc 3"/>
    <w:basedOn w:val="Normal"/>
    <w:next w:val="Normal"/>
    <w:autoRedefine/>
    <w:uiPriority w:val="39"/>
    <w:unhideWhenUsed/>
    <w:rsid w:val="00A763F4"/>
    <w:pPr>
      <w:spacing w:after="0"/>
      <w:ind w:left="440"/>
    </w:pPr>
    <w:rPr>
      <w:rFonts w:cstheme="minorHAnsi"/>
      <w:i/>
      <w:iCs/>
      <w:sz w:val="20"/>
      <w:szCs w:val="20"/>
    </w:rPr>
  </w:style>
  <w:style w:type="paragraph" w:styleId="TOC4">
    <w:name w:val="toc 4"/>
    <w:basedOn w:val="Normal"/>
    <w:next w:val="Normal"/>
    <w:autoRedefine/>
    <w:uiPriority w:val="39"/>
    <w:unhideWhenUsed/>
    <w:rsid w:val="007965D8"/>
    <w:pPr>
      <w:spacing w:after="0"/>
      <w:ind w:left="660"/>
    </w:pPr>
    <w:rPr>
      <w:rFonts w:cstheme="minorHAnsi"/>
      <w:sz w:val="18"/>
      <w:szCs w:val="18"/>
    </w:rPr>
  </w:style>
  <w:style w:type="paragraph" w:styleId="TOC5">
    <w:name w:val="toc 5"/>
    <w:basedOn w:val="Normal"/>
    <w:next w:val="Normal"/>
    <w:autoRedefine/>
    <w:uiPriority w:val="39"/>
    <w:unhideWhenUsed/>
    <w:rsid w:val="007965D8"/>
    <w:pPr>
      <w:spacing w:after="0"/>
      <w:ind w:left="880"/>
    </w:pPr>
    <w:rPr>
      <w:rFonts w:cstheme="minorHAnsi"/>
      <w:sz w:val="18"/>
      <w:szCs w:val="18"/>
    </w:rPr>
  </w:style>
  <w:style w:type="paragraph" w:styleId="TOC6">
    <w:name w:val="toc 6"/>
    <w:basedOn w:val="Normal"/>
    <w:next w:val="Normal"/>
    <w:autoRedefine/>
    <w:uiPriority w:val="39"/>
    <w:unhideWhenUsed/>
    <w:rsid w:val="007965D8"/>
    <w:pPr>
      <w:spacing w:after="0"/>
      <w:ind w:left="1100"/>
    </w:pPr>
    <w:rPr>
      <w:rFonts w:cstheme="minorHAnsi"/>
      <w:sz w:val="18"/>
      <w:szCs w:val="18"/>
    </w:rPr>
  </w:style>
  <w:style w:type="paragraph" w:styleId="TOC7">
    <w:name w:val="toc 7"/>
    <w:basedOn w:val="Normal"/>
    <w:next w:val="Normal"/>
    <w:autoRedefine/>
    <w:uiPriority w:val="39"/>
    <w:unhideWhenUsed/>
    <w:rsid w:val="007965D8"/>
    <w:pPr>
      <w:spacing w:after="0"/>
      <w:ind w:left="1320"/>
    </w:pPr>
    <w:rPr>
      <w:rFonts w:cstheme="minorHAnsi"/>
      <w:sz w:val="18"/>
      <w:szCs w:val="18"/>
    </w:rPr>
  </w:style>
  <w:style w:type="paragraph" w:styleId="TOC8">
    <w:name w:val="toc 8"/>
    <w:basedOn w:val="Normal"/>
    <w:next w:val="Normal"/>
    <w:autoRedefine/>
    <w:uiPriority w:val="39"/>
    <w:unhideWhenUsed/>
    <w:rsid w:val="007965D8"/>
    <w:pPr>
      <w:spacing w:after="0"/>
      <w:ind w:left="1540"/>
    </w:pPr>
    <w:rPr>
      <w:rFonts w:cstheme="minorHAnsi"/>
      <w:sz w:val="18"/>
      <w:szCs w:val="18"/>
    </w:rPr>
  </w:style>
  <w:style w:type="paragraph" w:styleId="TOC9">
    <w:name w:val="toc 9"/>
    <w:basedOn w:val="Normal"/>
    <w:next w:val="Normal"/>
    <w:autoRedefine/>
    <w:uiPriority w:val="39"/>
    <w:unhideWhenUsed/>
    <w:rsid w:val="007965D8"/>
    <w:pPr>
      <w:spacing w:after="0"/>
      <w:ind w:left="1760"/>
    </w:pPr>
    <w:rPr>
      <w:rFonts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1677">
      <w:bodyDiv w:val="1"/>
      <w:marLeft w:val="0"/>
      <w:marRight w:val="0"/>
      <w:marTop w:val="0"/>
      <w:marBottom w:val="0"/>
      <w:divBdr>
        <w:top w:val="none" w:sz="0" w:space="0" w:color="auto"/>
        <w:left w:val="none" w:sz="0" w:space="0" w:color="auto"/>
        <w:bottom w:val="none" w:sz="0" w:space="0" w:color="auto"/>
        <w:right w:val="none" w:sz="0" w:space="0" w:color="auto"/>
      </w:divBdr>
      <w:divsChild>
        <w:div w:id="1850025867">
          <w:marLeft w:val="0"/>
          <w:marRight w:val="0"/>
          <w:marTop w:val="0"/>
          <w:marBottom w:val="0"/>
          <w:divBdr>
            <w:top w:val="none" w:sz="0" w:space="0" w:color="auto"/>
            <w:left w:val="none" w:sz="0" w:space="0" w:color="auto"/>
            <w:bottom w:val="none" w:sz="0" w:space="0" w:color="auto"/>
            <w:right w:val="none" w:sz="0" w:space="0" w:color="auto"/>
          </w:divBdr>
          <w:divsChild>
            <w:div w:id="1516774245">
              <w:marLeft w:val="0"/>
              <w:marRight w:val="0"/>
              <w:marTop w:val="0"/>
              <w:marBottom w:val="0"/>
              <w:divBdr>
                <w:top w:val="none" w:sz="0" w:space="0" w:color="auto"/>
                <w:left w:val="none" w:sz="0" w:space="0" w:color="auto"/>
                <w:bottom w:val="none" w:sz="0" w:space="0" w:color="auto"/>
                <w:right w:val="none" w:sz="0" w:space="0" w:color="auto"/>
              </w:divBdr>
              <w:divsChild>
                <w:div w:id="148404718">
                  <w:marLeft w:val="0"/>
                  <w:marRight w:val="0"/>
                  <w:marTop w:val="0"/>
                  <w:marBottom w:val="0"/>
                  <w:divBdr>
                    <w:top w:val="none" w:sz="0" w:space="0" w:color="auto"/>
                    <w:left w:val="none" w:sz="0" w:space="0" w:color="auto"/>
                    <w:bottom w:val="none" w:sz="0" w:space="0" w:color="auto"/>
                    <w:right w:val="none" w:sz="0" w:space="0" w:color="auto"/>
                  </w:divBdr>
                  <w:divsChild>
                    <w:div w:id="19728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603789">
      <w:bodyDiv w:val="1"/>
      <w:marLeft w:val="0"/>
      <w:marRight w:val="0"/>
      <w:marTop w:val="0"/>
      <w:marBottom w:val="0"/>
      <w:divBdr>
        <w:top w:val="none" w:sz="0" w:space="0" w:color="auto"/>
        <w:left w:val="none" w:sz="0" w:space="0" w:color="auto"/>
        <w:bottom w:val="none" w:sz="0" w:space="0" w:color="auto"/>
        <w:right w:val="none" w:sz="0" w:space="0" w:color="auto"/>
      </w:divBdr>
    </w:div>
    <w:div w:id="323893783">
      <w:bodyDiv w:val="1"/>
      <w:marLeft w:val="0"/>
      <w:marRight w:val="0"/>
      <w:marTop w:val="0"/>
      <w:marBottom w:val="0"/>
      <w:divBdr>
        <w:top w:val="none" w:sz="0" w:space="0" w:color="auto"/>
        <w:left w:val="none" w:sz="0" w:space="0" w:color="auto"/>
        <w:bottom w:val="none" w:sz="0" w:space="0" w:color="auto"/>
        <w:right w:val="none" w:sz="0" w:space="0" w:color="auto"/>
      </w:divBdr>
    </w:div>
    <w:div w:id="349138463">
      <w:bodyDiv w:val="1"/>
      <w:marLeft w:val="0"/>
      <w:marRight w:val="0"/>
      <w:marTop w:val="0"/>
      <w:marBottom w:val="0"/>
      <w:divBdr>
        <w:top w:val="none" w:sz="0" w:space="0" w:color="auto"/>
        <w:left w:val="none" w:sz="0" w:space="0" w:color="auto"/>
        <w:bottom w:val="none" w:sz="0" w:space="0" w:color="auto"/>
        <w:right w:val="none" w:sz="0" w:space="0" w:color="auto"/>
      </w:divBdr>
    </w:div>
    <w:div w:id="465317104">
      <w:bodyDiv w:val="1"/>
      <w:marLeft w:val="0"/>
      <w:marRight w:val="0"/>
      <w:marTop w:val="0"/>
      <w:marBottom w:val="0"/>
      <w:divBdr>
        <w:top w:val="none" w:sz="0" w:space="0" w:color="auto"/>
        <w:left w:val="none" w:sz="0" w:space="0" w:color="auto"/>
        <w:bottom w:val="none" w:sz="0" w:space="0" w:color="auto"/>
        <w:right w:val="none" w:sz="0" w:space="0" w:color="auto"/>
      </w:divBdr>
    </w:div>
    <w:div w:id="560605459">
      <w:bodyDiv w:val="1"/>
      <w:marLeft w:val="0"/>
      <w:marRight w:val="0"/>
      <w:marTop w:val="0"/>
      <w:marBottom w:val="0"/>
      <w:divBdr>
        <w:top w:val="none" w:sz="0" w:space="0" w:color="auto"/>
        <w:left w:val="none" w:sz="0" w:space="0" w:color="auto"/>
        <w:bottom w:val="none" w:sz="0" w:space="0" w:color="auto"/>
        <w:right w:val="none" w:sz="0" w:space="0" w:color="auto"/>
      </w:divBdr>
    </w:div>
    <w:div w:id="592126397">
      <w:bodyDiv w:val="1"/>
      <w:marLeft w:val="0"/>
      <w:marRight w:val="0"/>
      <w:marTop w:val="0"/>
      <w:marBottom w:val="0"/>
      <w:divBdr>
        <w:top w:val="none" w:sz="0" w:space="0" w:color="auto"/>
        <w:left w:val="none" w:sz="0" w:space="0" w:color="auto"/>
        <w:bottom w:val="none" w:sz="0" w:space="0" w:color="auto"/>
        <w:right w:val="none" w:sz="0" w:space="0" w:color="auto"/>
      </w:divBdr>
    </w:div>
    <w:div w:id="607470586">
      <w:bodyDiv w:val="1"/>
      <w:marLeft w:val="0"/>
      <w:marRight w:val="0"/>
      <w:marTop w:val="0"/>
      <w:marBottom w:val="0"/>
      <w:divBdr>
        <w:top w:val="none" w:sz="0" w:space="0" w:color="auto"/>
        <w:left w:val="none" w:sz="0" w:space="0" w:color="auto"/>
        <w:bottom w:val="none" w:sz="0" w:space="0" w:color="auto"/>
        <w:right w:val="none" w:sz="0" w:space="0" w:color="auto"/>
      </w:divBdr>
    </w:div>
    <w:div w:id="1000694954">
      <w:bodyDiv w:val="1"/>
      <w:marLeft w:val="0"/>
      <w:marRight w:val="0"/>
      <w:marTop w:val="0"/>
      <w:marBottom w:val="0"/>
      <w:divBdr>
        <w:top w:val="none" w:sz="0" w:space="0" w:color="auto"/>
        <w:left w:val="none" w:sz="0" w:space="0" w:color="auto"/>
        <w:bottom w:val="none" w:sz="0" w:space="0" w:color="auto"/>
        <w:right w:val="none" w:sz="0" w:space="0" w:color="auto"/>
      </w:divBdr>
    </w:div>
    <w:div w:id="1037242005">
      <w:bodyDiv w:val="1"/>
      <w:marLeft w:val="0"/>
      <w:marRight w:val="0"/>
      <w:marTop w:val="0"/>
      <w:marBottom w:val="0"/>
      <w:divBdr>
        <w:top w:val="none" w:sz="0" w:space="0" w:color="auto"/>
        <w:left w:val="none" w:sz="0" w:space="0" w:color="auto"/>
        <w:bottom w:val="none" w:sz="0" w:space="0" w:color="auto"/>
        <w:right w:val="none" w:sz="0" w:space="0" w:color="auto"/>
      </w:divBdr>
    </w:div>
    <w:div w:id="1140998052">
      <w:bodyDiv w:val="1"/>
      <w:marLeft w:val="0"/>
      <w:marRight w:val="0"/>
      <w:marTop w:val="0"/>
      <w:marBottom w:val="0"/>
      <w:divBdr>
        <w:top w:val="none" w:sz="0" w:space="0" w:color="auto"/>
        <w:left w:val="none" w:sz="0" w:space="0" w:color="auto"/>
        <w:bottom w:val="none" w:sz="0" w:space="0" w:color="auto"/>
        <w:right w:val="none" w:sz="0" w:space="0" w:color="auto"/>
      </w:divBdr>
    </w:div>
    <w:div w:id="1198083398">
      <w:bodyDiv w:val="1"/>
      <w:marLeft w:val="0"/>
      <w:marRight w:val="0"/>
      <w:marTop w:val="0"/>
      <w:marBottom w:val="0"/>
      <w:divBdr>
        <w:top w:val="none" w:sz="0" w:space="0" w:color="auto"/>
        <w:left w:val="none" w:sz="0" w:space="0" w:color="auto"/>
        <w:bottom w:val="none" w:sz="0" w:space="0" w:color="auto"/>
        <w:right w:val="none" w:sz="0" w:space="0" w:color="auto"/>
      </w:divBdr>
    </w:div>
    <w:div w:id="1313145312">
      <w:bodyDiv w:val="1"/>
      <w:marLeft w:val="0"/>
      <w:marRight w:val="0"/>
      <w:marTop w:val="0"/>
      <w:marBottom w:val="0"/>
      <w:divBdr>
        <w:top w:val="none" w:sz="0" w:space="0" w:color="auto"/>
        <w:left w:val="none" w:sz="0" w:space="0" w:color="auto"/>
        <w:bottom w:val="none" w:sz="0" w:space="0" w:color="auto"/>
        <w:right w:val="none" w:sz="0" w:space="0" w:color="auto"/>
      </w:divBdr>
    </w:div>
    <w:div w:id="1533955242">
      <w:bodyDiv w:val="1"/>
      <w:marLeft w:val="0"/>
      <w:marRight w:val="0"/>
      <w:marTop w:val="0"/>
      <w:marBottom w:val="0"/>
      <w:divBdr>
        <w:top w:val="none" w:sz="0" w:space="0" w:color="auto"/>
        <w:left w:val="none" w:sz="0" w:space="0" w:color="auto"/>
        <w:bottom w:val="none" w:sz="0" w:space="0" w:color="auto"/>
        <w:right w:val="none" w:sz="0" w:space="0" w:color="auto"/>
      </w:divBdr>
    </w:div>
    <w:div w:id="1553537330">
      <w:bodyDiv w:val="1"/>
      <w:marLeft w:val="0"/>
      <w:marRight w:val="0"/>
      <w:marTop w:val="0"/>
      <w:marBottom w:val="0"/>
      <w:divBdr>
        <w:top w:val="none" w:sz="0" w:space="0" w:color="auto"/>
        <w:left w:val="none" w:sz="0" w:space="0" w:color="auto"/>
        <w:bottom w:val="none" w:sz="0" w:space="0" w:color="auto"/>
        <w:right w:val="none" w:sz="0" w:space="0" w:color="auto"/>
      </w:divBdr>
    </w:div>
    <w:div w:id="1571769852">
      <w:bodyDiv w:val="1"/>
      <w:marLeft w:val="0"/>
      <w:marRight w:val="0"/>
      <w:marTop w:val="0"/>
      <w:marBottom w:val="0"/>
      <w:divBdr>
        <w:top w:val="none" w:sz="0" w:space="0" w:color="auto"/>
        <w:left w:val="none" w:sz="0" w:space="0" w:color="auto"/>
        <w:bottom w:val="none" w:sz="0" w:space="0" w:color="auto"/>
        <w:right w:val="none" w:sz="0" w:space="0" w:color="auto"/>
      </w:divBdr>
    </w:div>
    <w:div w:id="1644192670">
      <w:bodyDiv w:val="1"/>
      <w:marLeft w:val="0"/>
      <w:marRight w:val="0"/>
      <w:marTop w:val="0"/>
      <w:marBottom w:val="0"/>
      <w:divBdr>
        <w:top w:val="none" w:sz="0" w:space="0" w:color="auto"/>
        <w:left w:val="none" w:sz="0" w:space="0" w:color="auto"/>
        <w:bottom w:val="none" w:sz="0" w:space="0" w:color="auto"/>
        <w:right w:val="none" w:sz="0" w:space="0" w:color="auto"/>
      </w:divBdr>
    </w:div>
    <w:div w:id="1687710108">
      <w:bodyDiv w:val="1"/>
      <w:marLeft w:val="0"/>
      <w:marRight w:val="0"/>
      <w:marTop w:val="0"/>
      <w:marBottom w:val="0"/>
      <w:divBdr>
        <w:top w:val="none" w:sz="0" w:space="0" w:color="auto"/>
        <w:left w:val="none" w:sz="0" w:space="0" w:color="auto"/>
        <w:bottom w:val="none" w:sz="0" w:space="0" w:color="auto"/>
        <w:right w:val="none" w:sz="0" w:space="0" w:color="auto"/>
      </w:divBdr>
    </w:div>
    <w:div w:id="1793865371">
      <w:bodyDiv w:val="1"/>
      <w:marLeft w:val="0"/>
      <w:marRight w:val="0"/>
      <w:marTop w:val="0"/>
      <w:marBottom w:val="0"/>
      <w:divBdr>
        <w:top w:val="none" w:sz="0" w:space="0" w:color="auto"/>
        <w:left w:val="none" w:sz="0" w:space="0" w:color="auto"/>
        <w:bottom w:val="none" w:sz="0" w:space="0" w:color="auto"/>
        <w:right w:val="none" w:sz="0" w:space="0" w:color="auto"/>
      </w:divBdr>
    </w:div>
    <w:div w:id="1831868793">
      <w:bodyDiv w:val="1"/>
      <w:marLeft w:val="0"/>
      <w:marRight w:val="0"/>
      <w:marTop w:val="0"/>
      <w:marBottom w:val="0"/>
      <w:divBdr>
        <w:top w:val="none" w:sz="0" w:space="0" w:color="auto"/>
        <w:left w:val="none" w:sz="0" w:space="0" w:color="auto"/>
        <w:bottom w:val="none" w:sz="0" w:space="0" w:color="auto"/>
        <w:right w:val="none" w:sz="0" w:space="0" w:color="auto"/>
      </w:divBdr>
    </w:div>
    <w:div w:id="1844271567">
      <w:bodyDiv w:val="1"/>
      <w:marLeft w:val="0"/>
      <w:marRight w:val="0"/>
      <w:marTop w:val="0"/>
      <w:marBottom w:val="0"/>
      <w:divBdr>
        <w:top w:val="none" w:sz="0" w:space="0" w:color="auto"/>
        <w:left w:val="none" w:sz="0" w:space="0" w:color="auto"/>
        <w:bottom w:val="none" w:sz="0" w:space="0" w:color="auto"/>
        <w:right w:val="none" w:sz="0" w:space="0" w:color="auto"/>
      </w:divBdr>
    </w:div>
    <w:div w:id="1938899953">
      <w:bodyDiv w:val="1"/>
      <w:marLeft w:val="0"/>
      <w:marRight w:val="0"/>
      <w:marTop w:val="0"/>
      <w:marBottom w:val="0"/>
      <w:divBdr>
        <w:top w:val="none" w:sz="0" w:space="0" w:color="auto"/>
        <w:left w:val="none" w:sz="0" w:space="0" w:color="auto"/>
        <w:bottom w:val="none" w:sz="0" w:space="0" w:color="auto"/>
        <w:right w:val="none" w:sz="0" w:space="0" w:color="auto"/>
      </w:divBdr>
      <w:divsChild>
        <w:div w:id="482435148">
          <w:marLeft w:val="0"/>
          <w:marRight w:val="0"/>
          <w:marTop w:val="0"/>
          <w:marBottom w:val="0"/>
          <w:divBdr>
            <w:top w:val="none" w:sz="0" w:space="0" w:color="auto"/>
            <w:left w:val="none" w:sz="0" w:space="0" w:color="auto"/>
            <w:bottom w:val="none" w:sz="0" w:space="0" w:color="auto"/>
            <w:right w:val="none" w:sz="0" w:space="0" w:color="auto"/>
          </w:divBdr>
          <w:divsChild>
            <w:div w:id="226456598">
              <w:marLeft w:val="0"/>
              <w:marRight w:val="0"/>
              <w:marTop w:val="0"/>
              <w:marBottom w:val="0"/>
              <w:divBdr>
                <w:top w:val="none" w:sz="0" w:space="0" w:color="auto"/>
                <w:left w:val="none" w:sz="0" w:space="0" w:color="auto"/>
                <w:bottom w:val="none" w:sz="0" w:space="0" w:color="auto"/>
                <w:right w:val="none" w:sz="0" w:space="0" w:color="auto"/>
              </w:divBdr>
              <w:divsChild>
                <w:div w:id="996568215">
                  <w:marLeft w:val="0"/>
                  <w:marRight w:val="0"/>
                  <w:marTop w:val="0"/>
                  <w:marBottom w:val="0"/>
                  <w:divBdr>
                    <w:top w:val="none" w:sz="0" w:space="0" w:color="auto"/>
                    <w:left w:val="none" w:sz="0" w:space="0" w:color="auto"/>
                    <w:bottom w:val="none" w:sz="0" w:space="0" w:color="auto"/>
                    <w:right w:val="none" w:sz="0" w:space="0" w:color="auto"/>
                  </w:divBdr>
                  <w:divsChild>
                    <w:div w:id="153295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4B8D2023498A44B89E6E7755CB70E66" ma:contentTypeVersion="20" ma:contentTypeDescription="Create a new document." ma:contentTypeScope="" ma:versionID="a68be2438e6fd5a3c947c79df530de52">
  <xsd:schema xmlns:xsd="http://www.w3.org/2001/XMLSchema" xmlns:xs="http://www.w3.org/2001/XMLSchema" xmlns:p="http://schemas.microsoft.com/office/2006/metadata/properties" xmlns:ns2="71d15d5b-8a16-4eb9-8cdc-6c1a188ede67" xmlns:ns3="5848dc72-af72-45eb-b77b-776a67d9ea19" targetNamespace="http://schemas.microsoft.com/office/2006/metadata/properties" ma:root="true" ma:fieldsID="5fee7751c2c64f37616fdaac40aa40bb" ns2:_="" ns3:_="">
    <xsd:import namespace="71d15d5b-8a16-4eb9-8cdc-6c1a188ede67"/>
    <xsd:import namespace="5848dc72-af72-45eb-b77b-776a67d9ea1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_x0037_0_x00e8_meAnniversairedelaD_x00e9_clarationUniverselledesDroitsdel_x2019_Homm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d15d5b-8a16-4eb9-8cdc-6c1a188ede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b149ee5-7ca0-43d1-b9ec-9cf688ec4f5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x0037_0_x00e8_meAnniversairedelaD_x00e9_clarationUniverselledesDroitsdel_x2019_Homme" ma:index="25" nillable="true" ma:displayName="70ème Anniversaire de la Déclaration Universelle des Droits de l’Homme " ma:format="Dropdown" ma:internalName="_x0037_0_x00e8_meAnniversairedelaD_x00e9_clarationUniverselledesDroitsdel_x2019_Homme">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48dc72-af72-45eb-b77b-776a67d9ea1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9c2867c-e39a-4dae-bb5f-525b8225dbaa}" ma:internalName="TaxCatchAll" ma:showField="CatchAllData" ma:web="5848dc72-af72-45eb-b77b-776a67d9ea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x0037_0_x00e8_meAnniversairedelaD_x00e9_clarationUniverselledesDroitsdel_x2019_Homme xmlns="71d15d5b-8a16-4eb9-8cdc-6c1a188ede67" xsi:nil="true"/>
    <lcf76f155ced4ddcb4097134ff3c332f xmlns="71d15d5b-8a16-4eb9-8cdc-6c1a188ede67">
      <Terms xmlns="http://schemas.microsoft.com/office/infopath/2007/PartnerControls"/>
    </lcf76f155ced4ddcb4097134ff3c332f>
    <TaxCatchAll xmlns="5848dc72-af72-45eb-b77b-776a67d9ea19" xsi:nil="true"/>
  </documentManagement>
</p:properties>
</file>

<file path=customXml/itemProps1.xml><?xml version="1.0" encoding="utf-8"?>
<ds:datastoreItem xmlns:ds="http://schemas.openxmlformats.org/officeDocument/2006/customXml" ds:itemID="{5FD50832-C55E-4E97-AE92-B3A50BF3B30C}">
  <ds:schemaRefs>
    <ds:schemaRef ds:uri="http://schemas.microsoft.com/sharepoint/v3/contenttype/forms"/>
  </ds:schemaRefs>
</ds:datastoreItem>
</file>

<file path=customXml/itemProps2.xml><?xml version="1.0" encoding="utf-8"?>
<ds:datastoreItem xmlns:ds="http://schemas.openxmlformats.org/officeDocument/2006/customXml" ds:itemID="{85A93FF9-F3F8-41D9-B7C2-EDC6DA1EDD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d15d5b-8a16-4eb9-8cdc-6c1a188ede67"/>
    <ds:schemaRef ds:uri="5848dc72-af72-45eb-b77b-776a67d9ea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E19CCD-6708-46D6-8A32-B430711C9A05}">
  <ds:schemaRefs>
    <ds:schemaRef ds:uri="http://schemas.openxmlformats.org/officeDocument/2006/bibliography"/>
  </ds:schemaRefs>
</ds:datastoreItem>
</file>

<file path=customXml/itemProps4.xml><?xml version="1.0" encoding="utf-8"?>
<ds:datastoreItem xmlns:ds="http://schemas.openxmlformats.org/officeDocument/2006/customXml" ds:itemID="{471F7D9D-5E8F-464F-8DF2-4D3A660DA9BF}">
  <ds:schemaRefs>
    <ds:schemaRef ds:uri="http://schemas.microsoft.com/office/2006/metadata/properties"/>
    <ds:schemaRef ds:uri="http://schemas.microsoft.com/office/infopath/2007/PartnerControls"/>
    <ds:schemaRef ds:uri="71d15d5b-8a16-4eb9-8cdc-6c1a188ede67"/>
    <ds:schemaRef ds:uri="5848dc72-af72-45eb-b77b-776a67d9ea1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6343</Words>
  <Characters>36161</Characters>
  <Application>Microsoft Office Word</Application>
  <DocSecurity>0</DocSecurity>
  <Lines>301</Lines>
  <Paragraphs>84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Maxence Salendre</dc:creator>
  <cp:keywords/>
  <dc:description/>
  <cp:lastModifiedBy>Salama Moh Abba</cp:lastModifiedBy>
  <cp:revision>2</cp:revision>
  <cp:lastPrinted>2024-09-03T16:09:00Z</cp:lastPrinted>
  <dcterms:created xsi:type="dcterms:W3CDTF">2025-02-26T17:32:00Z</dcterms:created>
  <dcterms:modified xsi:type="dcterms:W3CDTF">2025-02-26T17:32:00Z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0x01010084B8D2023498A44B89E6E7755CB70E66</vt:lpwstr>
  </property>
  <property fmtid="{D5CDD505-2E9C-101B-9397-08002B2CF9AE}" pid="3" name="MediaServiceImageTags">
    <vt:lpwstr/>
  </property>
</Properties>
</file>