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71" w:rsidRDefault="00B3087B" w:rsidP="001A17E6">
      <w:pPr>
        <w:ind w:left="180"/>
        <w:jc w:val="center"/>
        <w:rPr>
          <w:rFonts w:ascii="Verdana" w:hAnsi="Verdana" w:cs="Arial"/>
          <w:b/>
          <w:bCs/>
          <w:sz w:val="20"/>
          <w:szCs w:val="20"/>
        </w:rPr>
      </w:pPr>
      <w:r w:rsidRPr="00593FEE">
        <w:rPr>
          <w:rFonts w:ascii="Calibri" w:hAnsi="Calibri" w:cs="Arial"/>
          <w:b/>
          <w:bCs/>
          <w:noProof/>
          <w:sz w:val="22"/>
          <w:szCs w:val="22"/>
          <w:lang w:val="fr-BE" w:eastAsia="fr-BE"/>
        </w:rPr>
        <w:drawing>
          <wp:inline distT="0" distB="0" distL="0" distR="0">
            <wp:extent cx="3716020" cy="1082649"/>
            <wp:effectExtent l="0" t="0" r="0" b="3810"/>
            <wp:docPr id="1" name="Picture 1" descr="C:\Users\cgo\SharePoint\Teamwebsted - Collaborate\Branding\Logo\MED-Logo-02-side-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o\SharePoint\Teamwebsted - Collaborate\Branding\Logo\MED-Logo-02-side-oran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7964" cy="1086129"/>
                    </a:xfrm>
                    <a:prstGeom prst="rect">
                      <a:avLst/>
                    </a:prstGeom>
                    <a:noFill/>
                    <a:ln>
                      <a:noFill/>
                    </a:ln>
                  </pic:spPr>
                </pic:pic>
              </a:graphicData>
            </a:graphic>
          </wp:inline>
        </w:drawing>
      </w:r>
    </w:p>
    <w:p w:rsidR="00CC11D8" w:rsidRPr="00CC11D8" w:rsidRDefault="00CC11D8" w:rsidP="00916F21">
      <w:pPr>
        <w:jc w:val="center"/>
        <w:rPr>
          <w:rFonts w:ascii="Calibri" w:hAnsi="Calibri" w:cs="Arial"/>
          <w:b/>
          <w:bCs/>
          <w:lang w:val="fr-FR"/>
        </w:rPr>
      </w:pPr>
    </w:p>
    <w:p w:rsidR="00AF490B" w:rsidRDefault="00550E54" w:rsidP="00AF490B">
      <w:pPr>
        <w:ind w:left="180"/>
        <w:jc w:val="center"/>
        <w:rPr>
          <w:rFonts w:ascii="Verdana" w:hAnsi="Verdana" w:cs="Arial"/>
          <w:b/>
          <w:bCs/>
          <w:sz w:val="21"/>
          <w:szCs w:val="21"/>
          <w:lang w:val="fr-BE"/>
        </w:rPr>
      </w:pPr>
      <w:r>
        <w:rPr>
          <w:rFonts w:ascii="Verdana" w:hAnsi="Verdana" w:cs="Arial"/>
          <w:b/>
          <w:bCs/>
          <w:sz w:val="21"/>
          <w:szCs w:val="21"/>
          <w:lang w:val="fr-BE"/>
        </w:rPr>
        <w:t>GROUPES DE TRAVAIL D’</w:t>
      </w:r>
      <w:r w:rsidR="00AF490B">
        <w:rPr>
          <w:rFonts w:ascii="Verdana" w:hAnsi="Verdana" w:cs="Arial"/>
          <w:b/>
          <w:bCs/>
          <w:sz w:val="21"/>
          <w:szCs w:val="21"/>
          <w:lang w:val="fr-BE"/>
        </w:rPr>
        <w:t>EUROMED DROITS</w:t>
      </w:r>
    </w:p>
    <w:p w:rsidR="00AF490B" w:rsidRDefault="00AF490B" w:rsidP="00AF490B">
      <w:pPr>
        <w:ind w:left="180"/>
        <w:jc w:val="center"/>
        <w:rPr>
          <w:rFonts w:ascii="Verdana" w:hAnsi="Verdana" w:cs="Arial"/>
          <w:b/>
          <w:bCs/>
          <w:sz w:val="21"/>
          <w:szCs w:val="21"/>
          <w:lang w:val="fr-BE"/>
        </w:rPr>
      </w:pPr>
      <w:r>
        <w:rPr>
          <w:rFonts w:ascii="Verdana" w:hAnsi="Verdana" w:cs="Arial"/>
          <w:b/>
          <w:bCs/>
          <w:sz w:val="21"/>
          <w:szCs w:val="21"/>
          <w:lang w:val="fr-BE"/>
        </w:rPr>
        <w:t>APPEL À PARTICIPATION 2015</w:t>
      </w:r>
    </w:p>
    <w:p w:rsidR="00AF490B" w:rsidRDefault="00AF490B" w:rsidP="00AF490B">
      <w:pPr>
        <w:ind w:left="180"/>
        <w:jc w:val="center"/>
        <w:rPr>
          <w:rFonts w:ascii="Verdana" w:hAnsi="Verdana" w:cs="Arial"/>
          <w:b/>
          <w:bCs/>
          <w:sz w:val="21"/>
          <w:szCs w:val="21"/>
          <w:lang w:val="fr-BE"/>
        </w:rPr>
      </w:pPr>
    </w:p>
    <w:p w:rsidR="00AF490B" w:rsidRDefault="00AF490B" w:rsidP="00AF490B">
      <w:pPr>
        <w:ind w:left="180"/>
        <w:jc w:val="center"/>
        <w:rPr>
          <w:rFonts w:ascii="Verdana" w:hAnsi="Verdana" w:cs="Arial"/>
          <w:b/>
          <w:bCs/>
          <w:sz w:val="21"/>
          <w:szCs w:val="21"/>
          <w:lang w:val="fr-BE"/>
        </w:rPr>
      </w:pPr>
    </w:p>
    <w:p w:rsidR="00AF490B" w:rsidRDefault="00AF490B" w:rsidP="00AF490B">
      <w:pPr>
        <w:ind w:left="180"/>
        <w:jc w:val="center"/>
        <w:rPr>
          <w:rFonts w:ascii="Verdana" w:hAnsi="Verdana" w:cs="Arial"/>
          <w:b/>
          <w:bCs/>
          <w:sz w:val="21"/>
          <w:szCs w:val="21"/>
          <w:lang w:val="fr-BE"/>
        </w:rPr>
      </w:pPr>
      <w:r>
        <w:rPr>
          <w:rFonts w:ascii="Verdana" w:hAnsi="Verdana" w:cs="Arial"/>
          <w:b/>
          <w:bCs/>
          <w:sz w:val="21"/>
          <w:szCs w:val="21"/>
          <w:lang w:val="fr-BE"/>
        </w:rPr>
        <w:t>GROUPE DE TRAVAIL SUR LA JUSTICE</w:t>
      </w:r>
    </w:p>
    <w:p w:rsidR="00AF490B" w:rsidRDefault="00AF490B" w:rsidP="00AF490B">
      <w:pPr>
        <w:autoSpaceDE w:val="0"/>
        <w:autoSpaceDN w:val="0"/>
        <w:adjustRightInd w:val="0"/>
        <w:rPr>
          <w:rFonts w:ascii="Verdana" w:hAnsi="Verdana" w:cs="Arial"/>
          <w:sz w:val="20"/>
          <w:szCs w:val="20"/>
          <w:lang w:val="fr-BE"/>
        </w:rPr>
      </w:pPr>
    </w:p>
    <w:p w:rsidR="00AF490B" w:rsidRDefault="00AF490B" w:rsidP="00AF490B">
      <w:pPr>
        <w:autoSpaceDE w:val="0"/>
        <w:autoSpaceDN w:val="0"/>
        <w:adjustRightInd w:val="0"/>
        <w:rPr>
          <w:rFonts w:ascii="Verdana" w:hAnsi="Verdana" w:cs="Arial"/>
          <w:lang w:val="fr-BE"/>
        </w:rPr>
      </w:pPr>
    </w:p>
    <w:p w:rsidR="00AF490B" w:rsidRPr="00550E54" w:rsidRDefault="00AF490B" w:rsidP="00AF490B">
      <w:pPr>
        <w:autoSpaceDE w:val="0"/>
        <w:autoSpaceDN w:val="0"/>
        <w:adjustRightInd w:val="0"/>
        <w:rPr>
          <w:rFonts w:ascii="Verdana" w:hAnsi="Verdana" w:cs="Arial"/>
          <w:sz w:val="20"/>
          <w:szCs w:val="20"/>
          <w:lang w:val="fr-BE"/>
        </w:rPr>
      </w:pPr>
      <w:r w:rsidRPr="00550E54">
        <w:rPr>
          <w:rFonts w:ascii="Verdana" w:hAnsi="Verdana" w:cs="Arial"/>
          <w:sz w:val="20"/>
          <w:szCs w:val="20"/>
          <w:lang w:val="fr-BE"/>
        </w:rPr>
        <w:t>Le Groupe de trav</w:t>
      </w:r>
      <w:r w:rsidR="00550E54">
        <w:rPr>
          <w:rFonts w:ascii="Verdana" w:hAnsi="Verdana" w:cs="Arial"/>
          <w:sz w:val="20"/>
          <w:szCs w:val="20"/>
          <w:lang w:val="fr-BE"/>
        </w:rPr>
        <w:t>ail (GT) sur la Justice d’</w:t>
      </w:r>
      <w:proofErr w:type="spellStart"/>
      <w:r w:rsidR="00027F34" w:rsidRPr="00550E54">
        <w:rPr>
          <w:rFonts w:ascii="Verdana" w:hAnsi="Verdana" w:cs="Arial"/>
          <w:sz w:val="20"/>
          <w:szCs w:val="20"/>
          <w:lang w:val="fr-BE"/>
        </w:rPr>
        <w:t>EuroMed</w:t>
      </w:r>
      <w:proofErr w:type="spellEnd"/>
      <w:r w:rsidR="00027F34" w:rsidRPr="00550E54">
        <w:rPr>
          <w:rFonts w:ascii="Verdana" w:hAnsi="Verdana" w:cs="Arial"/>
          <w:sz w:val="20"/>
          <w:szCs w:val="20"/>
          <w:lang w:val="fr-BE"/>
        </w:rPr>
        <w:t xml:space="preserve"> Droits</w:t>
      </w:r>
      <w:r w:rsidRPr="00550E54">
        <w:rPr>
          <w:rFonts w:ascii="Verdana" w:hAnsi="Verdana" w:cs="Arial"/>
          <w:sz w:val="20"/>
          <w:szCs w:val="20"/>
          <w:lang w:val="fr-BE"/>
        </w:rPr>
        <w:t xml:space="preserve"> soutient les initiatives de la société civile relatives à la conformité des législations nationales aux conventions internationales pertinentes, en contribuant au renforcement de la coopération régionale et des échanges entre les organisations des droits de l’Homme, les avocats et les juges. </w:t>
      </w:r>
    </w:p>
    <w:p w:rsidR="00AF490B" w:rsidRPr="00550E54" w:rsidRDefault="00AF490B" w:rsidP="00AF490B">
      <w:pPr>
        <w:autoSpaceDE w:val="0"/>
        <w:autoSpaceDN w:val="0"/>
        <w:adjustRightInd w:val="0"/>
        <w:rPr>
          <w:rFonts w:ascii="Verdana" w:hAnsi="Verdana" w:cs="Arial"/>
          <w:sz w:val="20"/>
          <w:szCs w:val="20"/>
          <w:lang w:val="fr-BE"/>
        </w:rPr>
      </w:pPr>
    </w:p>
    <w:p w:rsidR="00AF490B" w:rsidRPr="00550E54" w:rsidRDefault="00AF490B" w:rsidP="00AF490B">
      <w:pPr>
        <w:autoSpaceDE w:val="0"/>
        <w:autoSpaceDN w:val="0"/>
        <w:adjustRightInd w:val="0"/>
        <w:rPr>
          <w:rFonts w:ascii="Verdana" w:hAnsi="Verdana" w:cs="Arial"/>
          <w:sz w:val="20"/>
          <w:szCs w:val="20"/>
          <w:lang w:val="fr-BE"/>
        </w:rPr>
      </w:pPr>
      <w:r w:rsidRPr="00550E54">
        <w:rPr>
          <w:rFonts w:ascii="Verdana" w:hAnsi="Verdana" w:cs="Arial"/>
          <w:sz w:val="20"/>
          <w:szCs w:val="20"/>
          <w:lang w:val="fr-BE"/>
        </w:rPr>
        <w:t xml:space="preserve">L’objectif du GT Justice est de créer un forum régional permanent dédié à l’élaboration de positions stratégiques concernant la coopération Euro-Med en matière judiciaire et au développement par la société civile des mécanismes de protection dans le domaine de la justice. Le GT se portera une attention particulière à </w:t>
      </w:r>
      <w:r w:rsidRPr="00550E54">
        <w:rPr>
          <w:rFonts w:ascii="Verdana" w:hAnsi="Verdana" w:cs="Arial"/>
          <w:b/>
          <w:bCs/>
          <w:sz w:val="20"/>
          <w:szCs w:val="20"/>
          <w:lang w:val="fr-BE"/>
        </w:rPr>
        <w:t>l’examen des législations anti-terroristes, à leur retentissement sur les libertés publiques, sur le fonctionnement des institutions judiciaires et à leur efficacité au regard de leur objectif.</w:t>
      </w:r>
    </w:p>
    <w:p w:rsidR="00AF490B" w:rsidRPr="00550E54" w:rsidRDefault="00AF490B" w:rsidP="00AF490B">
      <w:pPr>
        <w:autoSpaceDE w:val="0"/>
        <w:autoSpaceDN w:val="0"/>
        <w:adjustRightInd w:val="0"/>
        <w:rPr>
          <w:rFonts w:ascii="Verdana" w:hAnsi="Verdana" w:cs="Arial"/>
          <w:sz w:val="20"/>
          <w:szCs w:val="20"/>
          <w:lang w:val="fr-BE"/>
        </w:rPr>
      </w:pPr>
    </w:p>
    <w:p w:rsidR="00AF490B" w:rsidRPr="00550E54" w:rsidRDefault="00AF490B" w:rsidP="00AF490B">
      <w:pPr>
        <w:autoSpaceDE w:val="0"/>
        <w:autoSpaceDN w:val="0"/>
        <w:adjustRightInd w:val="0"/>
        <w:rPr>
          <w:rFonts w:ascii="Verdana" w:hAnsi="Verdana" w:cs="Arial"/>
          <w:sz w:val="20"/>
          <w:szCs w:val="20"/>
          <w:lang w:val="fr-BE"/>
        </w:rPr>
      </w:pPr>
      <w:r w:rsidRPr="00550E54">
        <w:rPr>
          <w:rFonts w:ascii="Verdana" w:hAnsi="Verdana" w:cs="Arial"/>
          <w:sz w:val="20"/>
          <w:szCs w:val="20"/>
          <w:lang w:val="fr-BE"/>
        </w:rPr>
        <w:t>Ceci sera effectué dans le cadre</w:t>
      </w:r>
      <w:r w:rsidRPr="00550E54">
        <w:rPr>
          <w:rFonts w:ascii="Verdana" w:hAnsi="Verdana" w:cs="Arial"/>
          <w:sz w:val="20"/>
          <w:szCs w:val="20"/>
          <w:lang w:val="fr-BE"/>
        </w:rPr>
        <w:br/>
      </w:r>
    </w:p>
    <w:p w:rsidR="00AF490B" w:rsidRPr="00550E54" w:rsidRDefault="00AF490B" w:rsidP="00AF490B">
      <w:pPr>
        <w:autoSpaceDE w:val="0"/>
        <w:autoSpaceDN w:val="0"/>
        <w:adjustRightInd w:val="0"/>
        <w:rPr>
          <w:rFonts w:ascii="Verdana" w:hAnsi="Verdana" w:cs="Arial"/>
          <w:bCs/>
          <w:sz w:val="20"/>
          <w:szCs w:val="20"/>
          <w:lang w:val="fr-BE"/>
        </w:rPr>
      </w:pPr>
      <w:r w:rsidRPr="00550E54">
        <w:rPr>
          <w:rFonts w:ascii="Verdana" w:hAnsi="Verdana" w:cs="Arial"/>
          <w:bCs/>
          <w:sz w:val="20"/>
          <w:szCs w:val="20"/>
          <w:lang w:val="fr-BE"/>
        </w:rPr>
        <w:t>d’un suivi de la situation en matière d’indépendance et de réforme des systèmes judiciaires et de la justice transitionnelle dans le sud et l’est de la Méditerranée tout en gardant un œil sur la situation en Europe ;</w:t>
      </w:r>
    </w:p>
    <w:p w:rsidR="00AF490B" w:rsidRPr="00550E54" w:rsidRDefault="00AF490B" w:rsidP="00AF490B">
      <w:pPr>
        <w:autoSpaceDE w:val="0"/>
        <w:autoSpaceDN w:val="0"/>
        <w:adjustRightInd w:val="0"/>
        <w:rPr>
          <w:rFonts w:ascii="Verdana" w:hAnsi="Verdana" w:cs="Arial"/>
          <w:bCs/>
          <w:sz w:val="20"/>
          <w:szCs w:val="20"/>
          <w:lang w:val="fr-BE"/>
        </w:rPr>
      </w:pPr>
    </w:p>
    <w:p w:rsidR="00AF490B" w:rsidRPr="00550E54" w:rsidRDefault="00AF490B" w:rsidP="00AF490B">
      <w:pPr>
        <w:autoSpaceDE w:val="0"/>
        <w:autoSpaceDN w:val="0"/>
        <w:adjustRightInd w:val="0"/>
        <w:rPr>
          <w:rFonts w:ascii="Verdana" w:hAnsi="Verdana" w:cs="Arial"/>
          <w:bCs/>
          <w:sz w:val="20"/>
          <w:szCs w:val="20"/>
          <w:lang w:val="fr-BE"/>
        </w:rPr>
      </w:pPr>
      <w:proofErr w:type="gramStart"/>
      <w:r w:rsidRPr="00550E54">
        <w:rPr>
          <w:rFonts w:ascii="Verdana" w:hAnsi="Verdana" w:cs="Arial"/>
          <w:bCs/>
          <w:sz w:val="20"/>
          <w:szCs w:val="20"/>
          <w:lang w:val="fr-BE"/>
        </w:rPr>
        <w:t>de</w:t>
      </w:r>
      <w:proofErr w:type="gramEnd"/>
      <w:r w:rsidRPr="00550E54">
        <w:rPr>
          <w:rFonts w:ascii="Verdana" w:hAnsi="Verdana" w:cs="Arial"/>
          <w:bCs/>
          <w:sz w:val="20"/>
          <w:szCs w:val="20"/>
          <w:lang w:val="fr-BE"/>
        </w:rPr>
        <w:t xml:space="preserve"> plaidoyer pour le respect des droits de l’Homme et de l’indépendance des systèmes judiciaires dans le contexte de la coopération Euro-Med relative à la justice ;  </w:t>
      </w:r>
    </w:p>
    <w:p w:rsidR="00AF490B" w:rsidRPr="00550E54" w:rsidRDefault="00AF490B" w:rsidP="00AF490B">
      <w:pPr>
        <w:autoSpaceDE w:val="0"/>
        <w:autoSpaceDN w:val="0"/>
        <w:adjustRightInd w:val="0"/>
        <w:rPr>
          <w:rFonts w:ascii="Verdana" w:hAnsi="Verdana" w:cs="Arial"/>
          <w:bCs/>
          <w:sz w:val="20"/>
          <w:szCs w:val="20"/>
          <w:lang w:val="fr-BE"/>
        </w:rPr>
      </w:pPr>
    </w:p>
    <w:p w:rsidR="00AF490B" w:rsidRPr="00550E54" w:rsidRDefault="00AF490B" w:rsidP="00AF490B">
      <w:pPr>
        <w:autoSpaceDE w:val="0"/>
        <w:autoSpaceDN w:val="0"/>
        <w:adjustRightInd w:val="0"/>
        <w:rPr>
          <w:rFonts w:ascii="Verdana" w:hAnsi="Verdana" w:cs="Arial"/>
          <w:bCs/>
          <w:sz w:val="20"/>
          <w:szCs w:val="20"/>
          <w:lang w:val="fr-BE"/>
        </w:rPr>
      </w:pPr>
      <w:proofErr w:type="gramStart"/>
      <w:r w:rsidRPr="00550E54">
        <w:rPr>
          <w:rFonts w:ascii="Verdana" w:hAnsi="Verdana" w:cs="Arial"/>
          <w:bCs/>
          <w:sz w:val="20"/>
          <w:szCs w:val="20"/>
          <w:lang w:val="fr-BE"/>
        </w:rPr>
        <w:t>de</w:t>
      </w:r>
      <w:proofErr w:type="gramEnd"/>
      <w:r w:rsidRPr="00550E54">
        <w:rPr>
          <w:rFonts w:ascii="Verdana" w:hAnsi="Verdana" w:cs="Arial"/>
          <w:bCs/>
          <w:sz w:val="20"/>
          <w:szCs w:val="20"/>
          <w:lang w:val="fr-BE"/>
        </w:rPr>
        <w:t xml:space="preserve"> solidarité avec les défendeurs de l’indépendance des systèmes judiciaires et soutien aux initiatives engagées à l’échelon national en faveur des réformes judiciaires et de la justice transitionnelle</w:t>
      </w:r>
    </w:p>
    <w:p w:rsidR="00AF490B" w:rsidRPr="00550E54" w:rsidRDefault="00AF490B" w:rsidP="00AF490B">
      <w:pPr>
        <w:rPr>
          <w:rFonts w:ascii="Verdana" w:hAnsi="Verdana" w:cs="Arial"/>
          <w:sz w:val="20"/>
          <w:szCs w:val="20"/>
          <w:lang w:val="fr-BE"/>
        </w:rPr>
      </w:pPr>
    </w:p>
    <w:p w:rsidR="00AF490B" w:rsidRPr="00550E54" w:rsidRDefault="00AF490B" w:rsidP="00AF490B">
      <w:pPr>
        <w:pBdr>
          <w:top w:val="single" w:sz="4" w:space="1" w:color="auto"/>
          <w:left w:val="single" w:sz="4" w:space="4" w:color="auto"/>
          <w:bottom w:val="single" w:sz="4" w:space="1" w:color="auto"/>
          <w:right w:val="single" w:sz="4" w:space="4" w:color="auto"/>
        </w:pBdr>
        <w:ind w:right="237"/>
        <w:rPr>
          <w:rFonts w:ascii="Verdana" w:hAnsi="Verdana" w:cs="Arial"/>
          <w:sz w:val="20"/>
          <w:szCs w:val="20"/>
          <w:lang w:val="fr-BE"/>
        </w:rPr>
      </w:pPr>
      <w:r w:rsidRPr="00550E54">
        <w:rPr>
          <w:rFonts w:ascii="Verdana" w:hAnsi="Verdana" w:cs="Arial"/>
          <w:sz w:val="20"/>
          <w:szCs w:val="20"/>
          <w:lang w:val="fr-BE"/>
        </w:rPr>
        <w:t>Pour plus d’informations sur le t</w:t>
      </w:r>
      <w:bookmarkStart w:id="0" w:name="_GoBack"/>
      <w:bookmarkEnd w:id="0"/>
      <w:r w:rsidRPr="00550E54">
        <w:rPr>
          <w:rFonts w:ascii="Verdana" w:hAnsi="Verdana" w:cs="Arial"/>
          <w:sz w:val="20"/>
          <w:szCs w:val="20"/>
          <w:lang w:val="fr-BE"/>
        </w:rPr>
        <w:t xml:space="preserve">ravail </w:t>
      </w:r>
      <w:r w:rsidR="00550E54">
        <w:rPr>
          <w:rFonts w:ascii="Verdana" w:hAnsi="Verdana" w:cs="Arial"/>
          <w:sz w:val="20"/>
          <w:szCs w:val="20"/>
          <w:lang w:val="fr-BE"/>
        </w:rPr>
        <w:t>d’</w:t>
      </w:r>
      <w:proofErr w:type="spellStart"/>
      <w:r w:rsidR="00D84BFF" w:rsidRPr="00550E54">
        <w:rPr>
          <w:rFonts w:ascii="Verdana" w:hAnsi="Verdana" w:cs="Arial"/>
          <w:sz w:val="20"/>
          <w:szCs w:val="20"/>
          <w:lang w:val="fr-BE"/>
        </w:rPr>
        <w:t>EuroMed</w:t>
      </w:r>
      <w:proofErr w:type="spellEnd"/>
      <w:r w:rsidR="00D84BFF" w:rsidRPr="00550E54">
        <w:rPr>
          <w:rFonts w:ascii="Verdana" w:hAnsi="Verdana" w:cs="Arial"/>
          <w:sz w:val="20"/>
          <w:szCs w:val="20"/>
          <w:lang w:val="fr-BE"/>
        </w:rPr>
        <w:t xml:space="preserve"> Droits </w:t>
      </w:r>
      <w:r w:rsidRPr="00550E54">
        <w:rPr>
          <w:rFonts w:ascii="Verdana" w:hAnsi="Verdana" w:cs="Arial"/>
          <w:sz w:val="20"/>
          <w:szCs w:val="20"/>
          <w:lang w:val="fr-BE"/>
        </w:rPr>
        <w:t xml:space="preserve">et les activités du Groupe de travail justice, veuillez consulter : </w:t>
      </w:r>
      <w:hyperlink r:id="rId7" w:history="1">
        <w:r w:rsidRPr="00550E54">
          <w:rPr>
            <w:rStyle w:val="Hyperlink"/>
            <w:rFonts w:ascii="Verdana" w:hAnsi="Verdana" w:cs="Arial"/>
            <w:sz w:val="20"/>
            <w:szCs w:val="20"/>
            <w:lang w:val="fr-BE"/>
          </w:rPr>
          <w:t>http://www.euromedrights.org/fr/issues/themes-fr/5285.html</w:t>
        </w:r>
      </w:hyperlink>
      <w:r w:rsidRPr="00550E54">
        <w:rPr>
          <w:rFonts w:ascii="Verdana" w:hAnsi="Verdana" w:cs="Arial"/>
          <w:sz w:val="20"/>
          <w:szCs w:val="20"/>
          <w:lang w:val="fr-BE"/>
        </w:rPr>
        <w:t xml:space="preserve"> </w:t>
      </w:r>
    </w:p>
    <w:sectPr w:rsidR="00AF490B" w:rsidRPr="00550E54" w:rsidSect="001B2D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C2C52"/>
    <w:multiLevelType w:val="multilevel"/>
    <w:tmpl w:val="0B42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42"/>
    <w:rsid w:val="00027F34"/>
    <w:rsid w:val="00066A31"/>
    <w:rsid w:val="000D4F7A"/>
    <w:rsid w:val="000E6F55"/>
    <w:rsid w:val="001359FE"/>
    <w:rsid w:val="001A17E6"/>
    <w:rsid w:val="001B2D26"/>
    <w:rsid w:val="001C75B2"/>
    <w:rsid w:val="00262FD7"/>
    <w:rsid w:val="00303327"/>
    <w:rsid w:val="00347C8C"/>
    <w:rsid w:val="003E17AA"/>
    <w:rsid w:val="00405E9A"/>
    <w:rsid w:val="00461971"/>
    <w:rsid w:val="004E6A65"/>
    <w:rsid w:val="00511DC1"/>
    <w:rsid w:val="00544F16"/>
    <w:rsid w:val="00550E54"/>
    <w:rsid w:val="006A0464"/>
    <w:rsid w:val="00715613"/>
    <w:rsid w:val="00767D61"/>
    <w:rsid w:val="007B39CF"/>
    <w:rsid w:val="007D7514"/>
    <w:rsid w:val="00916F21"/>
    <w:rsid w:val="00A1775B"/>
    <w:rsid w:val="00A24542"/>
    <w:rsid w:val="00A87BB1"/>
    <w:rsid w:val="00A939E9"/>
    <w:rsid w:val="00AC4938"/>
    <w:rsid w:val="00AF490B"/>
    <w:rsid w:val="00B3087B"/>
    <w:rsid w:val="00B36D06"/>
    <w:rsid w:val="00B51F43"/>
    <w:rsid w:val="00BB28B7"/>
    <w:rsid w:val="00C666C6"/>
    <w:rsid w:val="00C9421D"/>
    <w:rsid w:val="00CA51BA"/>
    <w:rsid w:val="00CC11D8"/>
    <w:rsid w:val="00CF5DEC"/>
    <w:rsid w:val="00D04DA0"/>
    <w:rsid w:val="00D84BFF"/>
    <w:rsid w:val="00E43660"/>
    <w:rsid w:val="00E8342D"/>
    <w:rsid w:val="00EF1762"/>
    <w:rsid w:val="00F22C79"/>
    <w:rsid w:val="00F422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6"/>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7E6"/>
    <w:rPr>
      <w:color w:val="0000FF"/>
      <w:u w:val="single"/>
    </w:rPr>
  </w:style>
  <w:style w:type="character" w:styleId="CommentReference">
    <w:name w:val="annotation reference"/>
    <w:rsid w:val="001A17E6"/>
    <w:rPr>
      <w:sz w:val="16"/>
      <w:szCs w:val="16"/>
    </w:rPr>
  </w:style>
  <w:style w:type="paragraph" w:styleId="CommentText">
    <w:name w:val="annotation text"/>
    <w:basedOn w:val="Normal"/>
    <w:link w:val="CommentTextChar"/>
    <w:rsid w:val="001A17E6"/>
    <w:rPr>
      <w:sz w:val="20"/>
      <w:szCs w:val="20"/>
    </w:rPr>
  </w:style>
  <w:style w:type="character" w:customStyle="1" w:styleId="CommentTextChar">
    <w:name w:val="Comment Text Char"/>
    <w:basedOn w:val="DefaultParagraphFont"/>
    <w:link w:val="CommentText"/>
    <w:rsid w:val="001A17E6"/>
    <w:rPr>
      <w:rFonts w:ascii="Times New Roman" w:eastAsia="SimSun" w:hAnsi="Times New Roman" w:cs="Times New Roman"/>
      <w:sz w:val="20"/>
      <w:szCs w:val="20"/>
      <w:lang w:val="en-US" w:eastAsia="zh-CN"/>
    </w:rPr>
  </w:style>
  <w:style w:type="paragraph" w:styleId="BalloonText">
    <w:name w:val="Balloon Text"/>
    <w:basedOn w:val="Normal"/>
    <w:link w:val="BalloonTextChar"/>
    <w:uiPriority w:val="99"/>
    <w:semiHidden/>
    <w:unhideWhenUsed/>
    <w:rsid w:val="001A17E6"/>
    <w:rPr>
      <w:rFonts w:ascii="Tahoma" w:hAnsi="Tahoma" w:cs="Tahoma"/>
      <w:sz w:val="16"/>
      <w:szCs w:val="16"/>
    </w:rPr>
  </w:style>
  <w:style w:type="character" w:customStyle="1" w:styleId="BalloonTextChar">
    <w:name w:val="Balloon Text Char"/>
    <w:basedOn w:val="DefaultParagraphFont"/>
    <w:link w:val="BalloonText"/>
    <w:uiPriority w:val="99"/>
    <w:semiHidden/>
    <w:rsid w:val="001A17E6"/>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6"/>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7E6"/>
    <w:rPr>
      <w:color w:val="0000FF"/>
      <w:u w:val="single"/>
    </w:rPr>
  </w:style>
  <w:style w:type="character" w:styleId="CommentReference">
    <w:name w:val="annotation reference"/>
    <w:rsid w:val="001A17E6"/>
    <w:rPr>
      <w:sz w:val="16"/>
      <w:szCs w:val="16"/>
    </w:rPr>
  </w:style>
  <w:style w:type="paragraph" w:styleId="CommentText">
    <w:name w:val="annotation text"/>
    <w:basedOn w:val="Normal"/>
    <w:link w:val="CommentTextChar"/>
    <w:rsid w:val="001A17E6"/>
    <w:rPr>
      <w:sz w:val="20"/>
      <w:szCs w:val="20"/>
    </w:rPr>
  </w:style>
  <w:style w:type="character" w:customStyle="1" w:styleId="CommentTextChar">
    <w:name w:val="Comment Text Char"/>
    <w:basedOn w:val="DefaultParagraphFont"/>
    <w:link w:val="CommentText"/>
    <w:rsid w:val="001A17E6"/>
    <w:rPr>
      <w:rFonts w:ascii="Times New Roman" w:eastAsia="SimSun" w:hAnsi="Times New Roman" w:cs="Times New Roman"/>
      <w:sz w:val="20"/>
      <w:szCs w:val="20"/>
      <w:lang w:val="en-US" w:eastAsia="zh-CN"/>
    </w:rPr>
  </w:style>
  <w:style w:type="paragraph" w:styleId="BalloonText">
    <w:name w:val="Balloon Text"/>
    <w:basedOn w:val="Normal"/>
    <w:link w:val="BalloonTextChar"/>
    <w:uiPriority w:val="99"/>
    <w:semiHidden/>
    <w:unhideWhenUsed/>
    <w:rsid w:val="001A17E6"/>
    <w:rPr>
      <w:rFonts w:ascii="Tahoma" w:hAnsi="Tahoma" w:cs="Tahoma"/>
      <w:sz w:val="16"/>
      <w:szCs w:val="16"/>
    </w:rPr>
  </w:style>
  <w:style w:type="character" w:customStyle="1" w:styleId="BalloonTextChar">
    <w:name w:val="Balloon Text Char"/>
    <w:basedOn w:val="DefaultParagraphFont"/>
    <w:link w:val="BalloonText"/>
    <w:uiPriority w:val="99"/>
    <w:semiHidden/>
    <w:rsid w:val="001A17E6"/>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uromedrights.org/fr/issues/themes-fr/528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1568</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dc:creator>
  <cp:lastModifiedBy>test</cp:lastModifiedBy>
  <cp:revision>5</cp:revision>
  <cp:lastPrinted>2015-09-08T13:14:00Z</cp:lastPrinted>
  <dcterms:created xsi:type="dcterms:W3CDTF">2015-09-08T13:13:00Z</dcterms:created>
  <dcterms:modified xsi:type="dcterms:W3CDTF">2015-09-09T10:29:00Z</dcterms:modified>
</cp:coreProperties>
</file>